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  <w:snapToGrid/>
        <w:spacing w:afterLines="0" w:line="584" w:lineRule="exact"/>
        <w:rPr>
          <w:rFonts w:hint="eastAsia"/>
          <w:lang w:eastAsia="zh-CN"/>
        </w:rPr>
      </w:pPr>
    </w:p>
    <w:p>
      <w:pPr>
        <w:widowControl/>
        <w:spacing w:afterLines="0" w:line="58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关于推荐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项目申报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2024年湖北省博士后</w:t>
      </w:r>
    </w:p>
    <w:p>
      <w:pPr>
        <w:widowControl/>
        <w:spacing w:afterLines="0" w:line="58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“揭榜领题”资助项目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的报告</w:t>
      </w:r>
    </w:p>
    <w:p>
      <w:pPr>
        <w:widowControl/>
        <w:spacing w:afterLines="0" w:line="58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spacing w:afterLines="0" w:line="584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pacing w:afterLines="0"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的通知》（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号）要求，我们高度重视，周密部署，按照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注重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实效</w:t>
      </w:r>
      <w:r>
        <w:rPr>
          <w:rFonts w:ascii="Times New Roman" w:hAnsi="Times New Roman" w:eastAsia="仿宋_GB2312" w:cs="Times New Roman"/>
          <w:sz w:val="32"/>
          <w:szCs w:val="32"/>
        </w:rPr>
        <w:t>、优中选优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的原则，经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程序，决定推荐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家单位为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湖北省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揭榜领题</w:t>
      </w:r>
      <w:r>
        <w:rPr>
          <w:rFonts w:hint="eastAsia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资助项目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afterLines="0"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以上项目单位推荐材料经审查属实。</w:t>
      </w:r>
    </w:p>
    <w:p>
      <w:pPr>
        <w:widowControl/>
        <w:spacing w:afterLines="0"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特此推荐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afterLines="0"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widowControl/>
        <w:spacing w:afterLines="0"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xxxxxxxx</w:t>
      </w:r>
    </w:p>
    <w:p>
      <w:pPr>
        <w:widowControl/>
        <w:spacing w:afterLines="0" w:line="584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84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</w:t>
      </w:r>
    </w:p>
    <w:p>
      <w:pPr>
        <w:widowControl/>
        <w:wordWrap w:val="0"/>
        <w:spacing w:afterLines="0" w:line="584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cs="Times New Roman"/>
          <w:sz w:val="32"/>
          <w:szCs w:val="32"/>
          <w:lang w:val="en-US" w:eastAsia="zh-CN"/>
        </w:rPr>
        <w:t xml:space="preserve">   </w:t>
      </w:r>
    </w:p>
    <w:p>
      <w:pPr>
        <w:pStyle w:val="2"/>
        <w:snapToGrid/>
        <w:spacing w:afterLines="0" w:line="584" w:lineRule="exact"/>
        <w:jc w:val="righ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pgNumType w:fmt="decimal"/>
          <w:cols w:space="720" w:num="1"/>
          <w:rtlGutter w:val="0"/>
          <w:docGrid w:type="lines" w:linePitch="584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4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4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2024年博士后“揭榜领题”项目申报诚信承诺书</w:t>
      </w:r>
    </w:p>
    <w:p>
      <w:pPr>
        <w:pStyle w:val="2"/>
        <w:snapToGrid/>
        <w:spacing w:afterLines="0" w:line="584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项目名称：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发榜单位：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揭榜单位（博士后科研平台设站单位）：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双方同意申报2024年湖北省博士后“揭榜领题”资助项目，在此共同郑重承诺：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一、申报材料中所有内容均真实有效，不存在抄袭、伪造等违背科研诚信要求的行为。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二、严格遵守项目评审规则和工作纪律，不进行任何干扰评审或任何影响评审公正性的活动。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三、认真履行揭榜领题合作协议，严格遵守科研经费使用相关管理规定。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仿宋_GB2312"/>
          <w:spacing w:val="6"/>
          <w:sz w:val="28"/>
          <w:szCs w:val="28"/>
          <w:lang w:val="en-US" w:eastAsia="zh-CN"/>
        </w:rPr>
        <w:t>项目成果符合法律法规及合同约定，不涉及知识产权侵权行为。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五、双方不存在科研失信行为记录和相关社会领域信用“黑名单”记录。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ind w:firstLine="560" w:firstLineChars="200"/>
        <w:jc w:val="both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如有违反，愿意承担相应责任，接受项目管理机构和相关部门作出的处理决定，取消享受相关支持措施资格，包括但不限于停止拨款及追回项目经费。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textAlignment w:val="baseline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发榜单位签章                                 揭榜单位签章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Lines="0" w:line="480" w:lineRule="exact"/>
        <w:jc w:val="righ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年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4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94" w:afterLines="50" w:line="584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博士后“揭榜领题”项目推荐表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344"/>
        <w:gridCol w:w="1105"/>
        <w:gridCol w:w="1020"/>
        <w:gridCol w:w="961"/>
        <w:gridCol w:w="1678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项目资金投入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项目实施周期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是否对接成功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是否签订协议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 榜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发榜单位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 榜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负责人所在单位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团队成员数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博士后人数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博士后成员情况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博士后1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□在站  □已出站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博士后2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□在站  □已出站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博士后3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□在站  □已出站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博士后4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□在站  □已出站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项目所属领域</w:t>
            </w:r>
          </w:p>
        </w:tc>
        <w:tc>
          <w:tcPr>
            <w:tcW w:w="68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□光电子信息                 □生物医药与大健康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□高端装备制造               □北斗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□新能源与智能网联汽车       □算力与大数据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□新材料                     □人工智能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□低空经济                   □节能环保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□现代农业与食品             □软件和信息服务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□量子科技                   □现代纺织服装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□智能家电                   □低碳冶金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firstLine="88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□氢能                       □其他产业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13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center"/>
              <w:textAlignment w:val="baseline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选择该揭榜方的理由（张榜方填写）</w:t>
            </w:r>
          </w:p>
        </w:tc>
        <w:tc>
          <w:tcPr>
            <w:tcW w:w="736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揭榜方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：（负责人签名、手印）            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榜方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：（公章）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firstLine="3840" w:firstLineChars="1600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firstLine="4320" w:firstLineChars="1800"/>
              <w:textAlignment w:val="baseline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   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textAlignment w:val="baseline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评议和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推荐情况</w:t>
            </w:r>
          </w:p>
        </w:tc>
        <w:tc>
          <w:tcPr>
            <w:tcW w:w="736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both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both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专家评议意见：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both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both"/>
              <w:textAlignment w:val="baseline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jc w:val="center"/>
              <w:textAlignment w:val="baseline"/>
            </w:pPr>
          </w:p>
        </w:tc>
        <w:tc>
          <w:tcPr>
            <w:tcW w:w="736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市州人社局、财政局推荐意见：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firstLine="0" w:firstLineChars="0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jc w:val="left"/>
              <w:textAlignment w:val="baseline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市人社局（盖章）                   市财政局（盖章）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firstLine="3840" w:firstLineChars="1600"/>
              <w:textAlignment w:val="baseline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 年    月   日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widowControl/>
        <w:spacing w:afterLines="0" w:line="58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博士后“揭榜领题”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项目绩效目标表</w:t>
      </w:r>
    </w:p>
    <w:p>
      <w:pPr>
        <w:pStyle w:val="2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申报单位：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579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  <w:t>发榜单位</w:t>
            </w:r>
          </w:p>
        </w:tc>
        <w:tc>
          <w:tcPr>
            <w:tcW w:w="7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揭榜单位</w:t>
            </w:r>
          </w:p>
        </w:tc>
        <w:tc>
          <w:tcPr>
            <w:tcW w:w="7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总体目标</w:t>
            </w:r>
          </w:p>
        </w:tc>
        <w:tc>
          <w:tcPr>
            <w:tcW w:w="70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发挥我省博士后人才的作用，帮助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开展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科研攻关、技术创新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，培育和发展新质生产力。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绩效目标值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解决企业生产技术难题数量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完成产品原型、技术样机或生产流程等的设计与开发数量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项目完成后帮助企业新增利润额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以项目为依托申请专利数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以项目为依托发表论文数量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项目实施带动博士后人才培养数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其他项目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带动培养企业人才人数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在节能减排方面的成效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其他项目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Lines="0" w:line="300" w:lineRule="exac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Lines="0" w:line="300" w:lineRule="exact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.绩效目标值仅包含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本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实施产生的效益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.绩效目标应高于申报基本条件，是项目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实施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的努力方向。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今后在成果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评估时，绩效目标未完成不影响资金拨付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和使用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，绩效目标100%完成说明目标设置太低，应予以调整。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.若不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涉及某项指标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，可以填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无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；若某项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指标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未列入上表，可自行在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其他项目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栏增项。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94" w:afterLines="50" w:line="584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“揭榜领题”资助项目推荐计划表</w:t>
      </w:r>
    </w:p>
    <w:tbl>
      <w:tblPr>
        <w:tblStyle w:val="7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721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市州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推荐计划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武汉市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各地在组织专家进行实地考察和评议后择优推荐，推荐数量不超过计划数。宜昌市、黄石市去年作为先行试点地区，推荐计划给予适当倾斜。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襄阳市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宜昌市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4+1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黄石市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3+1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十堰市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荆州市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荆门市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鄂州市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孝感市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黄冈市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咸宁市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随州市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恩施州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仙桃市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天门市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潜江市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神农架林区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Lines="0"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headerReference r:id="rId4" w:type="default"/>
      <w:pgSz w:w="11906" w:h="16838"/>
      <w:pgMar w:top="2154" w:right="1701" w:bottom="1814" w:left="1701" w:header="851" w:footer="1417" w:gutter="0"/>
      <w:pgNumType w:fmt="decimal"/>
      <w:cols w:space="720" w:num="1"/>
      <w:rtlGutter w:val="0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D3E3E"/>
    <w:rsid w:val="5F8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5"/>
      <w:szCs w:val="35"/>
      <w:lang w:val="en-US" w:eastAsia="en-US" w:bidi="ar-SA"/>
    </w:rPr>
  </w:style>
  <w:style w:type="paragraph" w:styleId="3">
    <w:name w:val="Plain Text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2024-08-28T07:29:00Z</dcterms:created>
  <dc:creator>Administrator</dc:creator>
  <cp:lastModifiedBy>Administrator</cp:lastModifiedBy>
  <dcterms:modified xsi:type="dcterms:W3CDTF">2024-08-28T07:29:30Z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08D447A7C4F6407F999A6C2BCD5B4FD3</vt:lpwstr>
  </property>
</Properties>
</file>