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2019年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11</w:t>
      </w:r>
      <w:r>
        <w:rPr>
          <w:rFonts w:ascii="Times New Roman" w:hAnsi="Times New Roman" w:eastAsia="方正小标宋简体" w:cs="Times New Roman"/>
          <w:sz w:val="32"/>
          <w:szCs w:val="32"/>
        </w:rPr>
        <w:t>月全省就业工作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情 况 分 析</w:t>
      </w:r>
    </w:p>
    <w:p>
      <w:pPr>
        <w:spacing w:line="420" w:lineRule="exact"/>
        <w:jc w:val="center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仿宋_GB2312" w:cs="Times New Roman"/>
          <w:spacing w:val="-4"/>
          <w:sz w:val="24"/>
          <w:szCs w:val="24"/>
        </w:rPr>
      </w:pPr>
      <w:bookmarkStart w:id="0" w:name="_GoBack"/>
      <w:r>
        <w:rPr>
          <w:rFonts w:ascii="Times New Roman" w:hAnsi="Times New Roman" w:eastAsia="仿宋_GB2312" w:cs="Times New Roman"/>
          <w:sz w:val="24"/>
          <w:szCs w:val="24"/>
        </w:rPr>
        <w:t>2019年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</w:t>
      </w:r>
      <w:r>
        <w:rPr>
          <w:rFonts w:ascii="Times New Roman" w:hAnsi="Times New Roman" w:eastAsia="仿宋_GB2312" w:cs="Times New Roman"/>
          <w:sz w:val="24"/>
          <w:szCs w:val="24"/>
        </w:rPr>
        <w:t>月，全省各项就业工作稳步推进，各项目标任务完成有力，全省城镇新增就业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87.95</w:t>
      </w:r>
      <w:r>
        <w:rPr>
          <w:rFonts w:ascii="Times New Roman" w:hAnsi="Times New Roman" w:eastAsia="仿宋_GB2312" w:cs="Times New Roman"/>
          <w:sz w:val="24"/>
          <w:szCs w:val="24"/>
        </w:rPr>
        <w:t>万人，完成全年目标任务的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125</w:t>
      </w:r>
      <w:r>
        <w:rPr>
          <w:rFonts w:ascii="Times New Roman" w:hAnsi="Times New Roman" w:eastAsia="仿宋_GB2312" w:cs="Times New Roman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65</w:t>
      </w:r>
      <w:r>
        <w:rPr>
          <w:rFonts w:ascii="Times New Roman" w:hAnsi="Times New Roman" w:eastAsia="仿宋_GB2312" w:cs="Times New Roman"/>
          <w:sz w:val="24"/>
          <w:szCs w:val="24"/>
        </w:rPr>
        <w:t>%，比去年同期上升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</w:t>
      </w:r>
      <w:r>
        <w:rPr>
          <w:rFonts w:ascii="Times New Roman" w:hAnsi="Times New Roman" w:eastAsia="仿宋_GB2312" w:cs="Times New Roman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62</w:t>
      </w:r>
      <w:r>
        <w:rPr>
          <w:rFonts w:ascii="Times New Roman" w:hAnsi="Times New Roman" w:eastAsia="仿宋_GB2312" w:cs="Times New Roman"/>
          <w:sz w:val="24"/>
          <w:szCs w:val="24"/>
        </w:rPr>
        <w:t>%；城镇失业人员再就业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28</w:t>
      </w:r>
      <w:r>
        <w:rPr>
          <w:rFonts w:ascii="Times New Roman" w:hAnsi="Times New Roman" w:eastAsia="仿宋_GB2312" w:cs="Times New Roman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</w:t>
      </w:r>
      <w:r>
        <w:rPr>
          <w:rFonts w:ascii="Times New Roman" w:hAnsi="Times New Roman" w:eastAsia="仿宋_GB2312" w:cs="Times New Roman"/>
          <w:sz w:val="24"/>
          <w:szCs w:val="24"/>
        </w:rPr>
        <w:t>万人，完成全年目标任务的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144</w:t>
      </w:r>
      <w:r>
        <w:rPr>
          <w:rFonts w:ascii="Times New Roman" w:hAnsi="Times New Roman" w:eastAsia="仿宋_GB2312" w:cs="Times New Roman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53</w:t>
      </w:r>
      <w:r>
        <w:rPr>
          <w:rFonts w:ascii="Times New Roman" w:hAnsi="Times New Roman" w:eastAsia="仿宋_GB2312" w:cs="Times New Roman"/>
          <w:sz w:val="24"/>
          <w:szCs w:val="24"/>
        </w:rPr>
        <w:t>%；困难人员就业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15</w:t>
      </w:r>
      <w:r>
        <w:rPr>
          <w:rFonts w:ascii="Times New Roman" w:hAnsi="Times New Roman" w:eastAsia="仿宋_GB2312" w:cs="Times New Roman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48</w:t>
      </w:r>
      <w:r>
        <w:rPr>
          <w:rFonts w:ascii="Times New Roman" w:hAnsi="Times New Roman" w:eastAsia="仿宋_GB2312" w:cs="Times New Roman"/>
          <w:sz w:val="24"/>
          <w:szCs w:val="24"/>
        </w:rPr>
        <w:t>万人，完成全年目标任务的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154</w:t>
      </w:r>
      <w:r>
        <w:rPr>
          <w:rFonts w:ascii="Times New Roman" w:hAnsi="Times New Roman" w:eastAsia="仿宋_GB2312" w:cs="Times New Roman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82</w:t>
      </w:r>
      <w:r>
        <w:rPr>
          <w:rFonts w:ascii="Times New Roman" w:hAnsi="Times New Roman" w:eastAsia="仿宋_GB2312" w:cs="Times New Roman"/>
          <w:sz w:val="24"/>
          <w:szCs w:val="24"/>
        </w:rPr>
        <w:t>%。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期末</w:t>
      </w:r>
      <w:r>
        <w:rPr>
          <w:rFonts w:hint="eastAsia" w:ascii="Times New Roman" w:hAnsi="Times New Roman" w:eastAsia="仿宋_GB2312" w:cs="Times New Roman"/>
          <w:spacing w:val="-4"/>
          <w:sz w:val="24"/>
          <w:szCs w:val="24"/>
        </w:rPr>
        <w:t>城镇登记失业率2.48%，比去年同期下降0.2个百分点；全省失业保险参保人数615.1万人，完成全年目标任务的104.25%。</w:t>
      </w:r>
      <w:bookmarkEnd w:id="0"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79395" cy="1517650"/>
            <wp:effectExtent l="19050" t="0" r="20787" b="5751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00" w:lineRule="exact"/>
        <w:ind w:firstLine="480" w:firstLineChars="200"/>
        <w:jc w:val="center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图一   2019年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11</w:t>
      </w:r>
      <w:r>
        <w:rPr>
          <w:rFonts w:ascii="Times New Roman" w:hAnsi="Times New Roman" w:eastAsia="楷体_GB2312" w:cs="Times New Roman"/>
          <w:sz w:val="24"/>
          <w:szCs w:val="24"/>
        </w:rPr>
        <w:t>月全省就业指标完成情况（单位：%）</w:t>
      </w:r>
    </w:p>
    <w:p>
      <w:pPr>
        <w:spacing w:before="120" w:after="120" w:line="400" w:lineRule="exact"/>
        <w:jc w:val="center"/>
        <w:rPr>
          <w:rFonts w:ascii="Times New Roman" w:hAnsi="Times New Roman" w:eastAsia="楷体_GB2312" w:cs="Times New Roman"/>
          <w:b/>
          <w:sz w:val="24"/>
          <w:szCs w:val="24"/>
        </w:rPr>
      </w:pPr>
      <w:r>
        <w:rPr>
          <w:rFonts w:ascii="Times New Roman" w:hAnsi="Times New Roman" w:eastAsia="楷体_GB2312" w:cs="Times New Roman"/>
          <w:b/>
          <w:sz w:val="24"/>
          <w:szCs w:val="24"/>
        </w:rPr>
        <w:t>2019年</w:t>
      </w:r>
      <w:r>
        <w:rPr>
          <w:rFonts w:hint="eastAsia" w:ascii="Times New Roman" w:hAnsi="Times New Roman" w:eastAsia="楷体_GB2312" w:cs="Times New Roman"/>
          <w:b/>
          <w:sz w:val="24"/>
          <w:szCs w:val="24"/>
        </w:rPr>
        <w:t>11</w:t>
      </w:r>
      <w:r>
        <w:rPr>
          <w:rFonts w:ascii="Times New Roman" w:hAnsi="Times New Roman" w:eastAsia="楷体_GB2312" w:cs="Times New Roman"/>
          <w:b/>
          <w:sz w:val="24"/>
          <w:szCs w:val="24"/>
        </w:rPr>
        <w:t>月全省就业目标任务完成情况</w:t>
      </w:r>
    </w:p>
    <w:p>
      <w:pPr>
        <w:spacing w:before="120" w:after="120"/>
        <w:ind w:left="-4" w:leftChars="-136" w:hanging="282" w:hangingChars="117"/>
        <w:jc w:val="center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drawing>
          <wp:inline distT="0" distB="0" distL="0" distR="0">
            <wp:extent cx="3030220" cy="2299335"/>
            <wp:effectExtent l="19050" t="0" r="17574" b="5405"/>
            <wp:docPr id="7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eastAsia="仿宋" w:cs="Times New Roman"/>
          <w:b/>
          <w:sz w:val="24"/>
          <w:szCs w:val="24"/>
        </w:rPr>
        <w:t xml:space="preserve">  </w:t>
      </w:r>
      <w:r>
        <w:rPr>
          <w:rFonts w:ascii="Times New Roman" w:hAnsi="Times New Roman" w:eastAsia="楷体_GB2312" w:cs="Times New Roman"/>
          <w:sz w:val="24"/>
          <w:szCs w:val="24"/>
        </w:rPr>
        <w:t>（1）2019年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11</w:t>
      </w:r>
      <w:r>
        <w:rPr>
          <w:rFonts w:ascii="Times New Roman" w:hAnsi="Times New Roman" w:eastAsia="楷体_GB2312" w:cs="Times New Roman"/>
          <w:sz w:val="24"/>
          <w:szCs w:val="24"/>
        </w:rPr>
        <w:t>月全省城镇新增就业人数完成情况（单位：人）</w:t>
      </w:r>
    </w:p>
    <w:p>
      <w:pPr>
        <w:spacing w:before="120" w:after="120"/>
        <w:ind w:left="-1" w:leftChars="-135" w:hanging="282" w:hangingChars="117"/>
        <w:jc w:val="center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drawing>
          <wp:inline distT="0" distB="0" distL="0" distR="0">
            <wp:extent cx="3015615" cy="2280285"/>
            <wp:effectExtent l="19050" t="0" r="13036" b="5715"/>
            <wp:docPr id="8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eastAsia="仿宋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楷体_GB2312" w:cs="Times New Roman"/>
          <w:sz w:val="24"/>
          <w:szCs w:val="24"/>
        </w:rPr>
        <w:t>（2）2019年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11</w:t>
      </w:r>
      <w:r>
        <w:rPr>
          <w:rFonts w:ascii="Times New Roman" w:hAnsi="Times New Roman" w:eastAsia="楷体_GB2312" w:cs="Times New Roman"/>
          <w:sz w:val="24"/>
          <w:szCs w:val="24"/>
        </w:rPr>
        <w:t>月全省城镇失业人员再就业人数完成情况（单位：人）</w:t>
      </w:r>
    </w:p>
    <w:p>
      <w:pPr>
        <w:spacing w:before="120" w:after="120"/>
        <w:ind w:left="-4" w:leftChars="-136" w:hanging="282" w:hangingChars="117"/>
        <w:jc w:val="center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drawing>
          <wp:inline distT="0" distB="0" distL="0" distR="0">
            <wp:extent cx="3173730" cy="2432050"/>
            <wp:effectExtent l="19050" t="0" r="26562" b="5751"/>
            <wp:docPr id="12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pacing w:before="120" w:after="120" w:line="400" w:lineRule="exact"/>
        <w:jc w:val="center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（3）2019年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11</w:t>
      </w:r>
      <w:r>
        <w:rPr>
          <w:rFonts w:ascii="Times New Roman" w:hAnsi="Times New Roman" w:eastAsia="楷体_GB2312" w:cs="Times New Roman"/>
          <w:sz w:val="24"/>
          <w:szCs w:val="24"/>
        </w:rPr>
        <w:t>月全省就业困难人员就业完成情况（单位：人）</w:t>
      </w:r>
    </w:p>
    <w:p>
      <w:pPr>
        <w:ind w:left="707" w:leftChars="-135" w:hanging="990" w:hangingChars="411"/>
        <w:rPr>
          <w:rFonts w:ascii="Times New Roman" w:hAnsi="Times New Roman" w:eastAsia="楷体" w:cs="Times New Roman"/>
          <w:b/>
          <w:sz w:val="24"/>
          <w:szCs w:val="24"/>
        </w:rPr>
      </w:pPr>
      <w:r>
        <w:rPr>
          <w:rFonts w:ascii="Times New Roman" w:hAnsi="Times New Roman" w:eastAsia="楷体" w:cs="Times New Roman"/>
          <w:b/>
          <w:sz w:val="24"/>
          <w:szCs w:val="24"/>
        </w:rPr>
        <w:drawing>
          <wp:inline distT="0" distB="0" distL="0" distR="0">
            <wp:extent cx="3164205" cy="2324100"/>
            <wp:effectExtent l="19050" t="0" r="17145" b="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ind w:left="705" w:leftChars="67" w:hanging="564" w:hangingChars="234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楷体_GB2312" w:cs="Times New Roman"/>
          <w:sz w:val="24"/>
          <w:szCs w:val="24"/>
        </w:rPr>
        <w:t>图二  近五年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11</w:t>
      </w:r>
      <w:r>
        <w:rPr>
          <w:rFonts w:ascii="Times New Roman" w:hAnsi="Times New Roman" w:eastAsia="楷体_GB2312" w:cs="Times New Roman"/>
          <w:sz w:val="24"/>
          <w:szCs w:val="24"/>
        </w:rPr>
        <w:t>月城镇新增就业情况（单位：万人）</w:t>
      </w:r>
    </w:p>
    <w:p>
      <w:pPr>
        <w:spacing w:line="44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1、城镇新增就业稳步增长</w:t>
      </w:r>
    </w:p>
    <w:p>
      <w:pPr>
        <w:spacing w:line="440" w:lineRule="exact"/>
        <w:ind w:firstLine="448" w:firstLineChars="200"/>
        <w:rPr>
          <w:rFonts w:ascii="Times New Roman" w:hAnsi="Times New Roman" w:eastAsia="仿宋_GB2312" w:cs="Times New Roman"/>
          <w:spacing w:val="-8"/>
          <w:sz w:val="24"/>
          <w:szCs w:val="24"/>
        </w:rPr>
      </w:pPr>
      <w:r>
        <w:rPr>
          <w:rFonts w:ascii="Times New Roman" w:hAnsi="Times New Roman" w:eastAsia="仿宋_GB2312" w:cs="Times New Roman"/>
          <w:spacing w:val="-8"/>
          <w:sz w:val="24"/>
          <w:szCs w:val="24"/>
        </w:rPr>
        <w:t>截至2019年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11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月底，我省城镇新增就业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87.95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万人，城镇登记失业率为2.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48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%。从地区分布来看，全省各地市州城镇新增就业人数同比去年增长率超过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2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0%的城市有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五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个，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神农架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、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潜江、鄂州、天门、随州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增长率分别为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103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42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%、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24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29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、23.92%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、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22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68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、20.3%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；同比降幅达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1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0%以上的城市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有两个，十堰、咸宁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降幅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分别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为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20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82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</w:rPr>
        <w:t>、10.18%</w:t>
      </w:r>
      <w:r>
        <w:rPr>
          <w:rFonts w:ascii="Times New Roman" w:hAnsi="Times New Roman" w:eastAsia="仿宋_GB2312" w:cs="Times New Roman"/>
          <w:spacing w:val="-8"/>
          <w:sz w:val="24"/>
          <w:szCs w:val="24"/>
        </w:rPr>
        <w:t>。</w:t>
      </w:r>
    </w:p>
    <w:p>
      <w:pPr>
        <w:spacing w:line="44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2、小额担保贷款发放情况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截至2019年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</w:t>
      </w:r>
      <w:r>
        <w:rPr>
          <w:rFonts w:ascii="Times New Roman" w:hAnsi="Times New Roman" w:eastAsia="仿宋_GB2312" w:cs="Times New Roman"/>
          <w:sz w:val="24"/>
          <w:szCs w:val="24"/>
        </w:rPr>
        <w:t>月底，全省共发放小额担保贷款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27967</w:t>
      </w:r>
      <w:r>
        <w:rPr>
          <w:rFonts w:ascii="Times New Roman" w:hAnsi="Times New Roman" w:eastAsia="仿宋_GB2312" w:cs="Times New Roman"/>
          <w:sz w:val="24"/>
          <w:szCs w:val="24"/>
        </w:rPr>
        <w:t>笔、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38</w:t>
      </w:r>
      <w:r>
        <w:rPr>
          <w:rFonts w:ascii="Times New Roman" w:hAnsi="Times New Roman" w:eastAsia="仿宋_GB2312" w:cs="Times New Roman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>亿元，其中，扶持返乡创业人员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5689</w:t>
      </w:r>
      <w:r>
        <w:rPr>
          <w:rFonts w:ascii="Times New Roman" w:hAnsi="Times New Roman" w:eastAsia="仿宋_GB2312" w:cs="Times New Roman"/>
          <w:sz w:val="24"/>
          <w:szCs w:val="24"/>
        </w:rPr>
        <w:t>笔、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6.4</w:t>
      </w:r>
      <w:r>
        <w:rPr>
          <w:rFonts w:ascii="Times New Roman" w:hAnsi="Times New Roman" w:eastAsia="仿宋_GB2312" w:cs="Times New Roman"/>
          <w:sz w:val="24"/>
          <w:szCs w:val="24"/>
        </w:rPr>
        <w:t>亿元。</w:t>
      </w:r>
    </w:p>
    <w:p>
      <w:pPr>
        <w:jc w:val="center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drawing>
          <wp:inline distT="0" distB="0" distL="0" distR="0">
            <wp:extent cx="2903220" cy="1923415"/>
            <wp:effectExtent l="19050" t="0" r="11406" b="36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spacing w:line="400" w:lineRule="exact"/>
        <w:ind w:firstLine="480" w:firstLineChars="200"/>
        <w:jc w:val="center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图三  近五年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11</w:t>
      </w:r>
      <w:r>
        <w:rPr>
          <w:rFonts w:ascii="Times New Roman" w:hAnsi="Times New Roman" w:eastAsia="楷体_GB2312" w:cs="Times New Roman"/>
          <w:sz w:val="24"/>
          <w:szCs w:val="24"/>
        </w:rPr>
        <w:t>月小额担保贷款发放情况（单位：笔、万元）</w:t>
      </w:r>
    </w:p>
    <w:p>
      <w:pPr>
        <w:spacing w:line="4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3、创业带动就业工作情况</w:t>
      </w:r>
    </w:p>
    <w:p>
      <w:pPr>
        <w:spacing w:line="4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截至2019年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</w:t>
      </w:r>
      <w:r>
        <w:rPr>
          <w:rFonts w:ascii="Times New Roman" w:hAnsi="Times New Roman" w:eastAsia="仿宋_GB2312" w:cs="Times New Roman"/>
          <w:sz w:val="24"/>
          <w:szCs w:val="24"/>
        </w:rPr>
        <w:t>月底，我省共有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</w:t>
      </w:r>
      <w:r>
        <w:rPr>
          <w:rFonts w:ascii="Times New Roman" w:hAnsi="Times New Roman" w:eastAsia="仿宋_GB2312" w:cs="Times New Roman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</w:t>
      </w:r>
      <w:r>
        <w:rPr>
          <w:rFonts w:ascii="Times New Roman" w:hAnsi="Times New Roman" w:eastAsia="仿宋_GB2312" w:cs="Times New Roman"/>
          <w:sz w:val="24"/>
          <w:szCs w:val="24"/>
        </w:rPr>
        <w:t>万人创业，带动就业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34</w:t>
      </w:r>
      <w:r>
        <w:rPr>
          <w:rFonts w:ascii="Times New Roman" w:hAnsi="Times New Roman" w:eastAsia="仿宋_GB2312" w:cs="Times New Roman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</w:t>
      </w:r>
      <w:r>
        <w:rPr>
          <w:rFonts w:ascii="Times New Roman" w:hAnsi="Times New Roman" w:eastAsia="仿宋_GB2312" w:cs="Times New Roman"/>
          <w:sz w:val="24"/>
          <w:szCs w:val="24"/>
        </w:rPr>
        <w:t>万人，其中享受贷款扶持带动就业人数为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</w:t>
      </w:r>
      <w:r>
        <w:rPr>
          <w:rFonts w:ascii="Times New Roman" w:hAnsi="Times New Roman" w:eastAsia="仿宋_GB2312" w:cs="Times New Roman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74</w:t>
      </w:r>
      <w:r>
        <w:rPr>
          <w:rFonts w:ascii="Times New Roman" w:hAnsi="Times New Roman" w:eastAsia="仿宋_GB2312" w:cs="Times New Roman"/>
          <w:sz w:val="24"/>
          <w:szCs w:val="24"/>
        </w:rPr>
        <w:t>万人，占带动就业人员总数的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31</w:t>
      </w:r>
      <w:r>
        <w:rPr>
          <w:rFonts w:ascii="Times New Roman" w:hAnsi="Times New Roman" w:eastAsia="仿宋_GB2312" w:cs="Times New Roman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04</w:t>
      </w:r>
      <w:r>
        <w:rPr>
          <w:rFonts w:ascii="Times New Roman" w:hAnsi="Times New Roman" w:eastAsia="仿宋_GB2312" w:cs="Times New Roman"/>
          <w:sz w:val="24"/>
          <w:szCs w:val="24"/>
        </w:rPr>
        <w:t>%。</w:t>
      </w:r>
    </w:p>
    <w:p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drawing>
          <wp:inline distT="0" distB="0" distL="0" distR="0">
            <wp:extent cx="2902585" cy="2199640"/>
            <wp:effectExtent l="19050" t="0" r="11514" b="0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ind w:firstLine="480" w:firstLineChars="200"/>
        <w:jc w:val="center"/>
        <w:rPr>
          <w:rFonts w:ascii="Times New Roman" w:hAnsi="Times New Roman" w:eastAsia="楷体_GB2312" w:cs="Times New Roman"/>
          <w:sz w:val="18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图四  近五年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11</w:t>
      </w:r>
      <w:r>
        <w:rPr>
          <w:rFonts w:ascii="Times New Roman" w:hAnsi="Times New Roman" w:eastAsia="楷体_GB2312" w:cs="Times New Roman"/>
          <w:sz w:val="24"/>
          <w:szCs w:val="24"/>
        </w:rPr>
        <w:t>月创业带动就业情况（单位：人）</w:t>
      </w:r>
    </w:p>
    <w:sectPr>
      <w:footerReference r:id="rId3" w:type="default"/>
      <w:footerReference r:id="rId4" w:type="even"/>
      <w:pgSz w:w="5954" w:h="11340"/>
      <w:pgMar w:top="510" w:right="794" w:bottom="510" w:left="79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94580"/>
    </w:sdtPr>
    <w:sdtContent>
      <w:p>
        <w:pPr>
          <w:pStyle w:val="4"/>
          <w:numPr>
            <w:ilvl w:val="0"/>
            <w:numId w:val="1"/>
          </w:numPr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</w:t>
        </w:r>
        <w:r>
          <w:rPr>
            <w:rFonts w:hint="eastAsia" w:asciiTheme="minorEastAsia" w:hAnsiTheme="minorEastAsia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94601"/>
    </w:sdtPr>
    <w:sdtContent>
      <w:p>
        <w:pPr>
          <w:pStyle w:val="4"/>
          <w:numPr>
            <w:ilvl w:val="0"/>
            <w:numId w:val="2"/>
          </w:num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 </w:t>
        </w:r>
        <w:r>
          <w:rPr>
            <w:rFonts w:cs="Times New Roman" w:asciiTheme="minorEastAsia" w:hAnsiTheme="minorEastAsia"/>
            <w:sz w:val="24"/>
            <w:szCs w:val="24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248D4"/>
    <w:multiLevelType w:val="multilevel"/>
    <w:tmpl w:val="4E1248D4"/>
    <w:lvl w:ilvl="0" w:tentative="0">
      <w:start w:val="9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F4556AC"/>
    <w:multiLevelType w:val="multilevel"/>
    <w:tmpl w:val="4F4556AC"/>
    <w:lvl w:ilvl="0" w:tentative="0">
      <w:start w:val="9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141"/>
    <w:rsid w:val="0000392A"/>
    <w:rsid w:val="00005AF2"/>
    <w:rsid w:val="00006D69"/>
    <w:rsid w:val="000121CF"/>
    <w:rsid w:val="000170EC"/>
    <w:rsid w:val="0001740A"/>
    <w:rsid w:val="00027FEA"/>
    <w:rsid w:val="00034DDB"/>
    <w:rsid w:val="000354F1"/>
    <w:rsid w:val="000360DB"/>
    <w:rsid w:val="00041E41"/>
    <w:rsid w:val="000422AA"/>
    <w:rsid w:val="00046C2F"/>
    <w:rsid w:val="00051F46"/>
    <w:rsid w:val="00063CD7"/>
    <w:rsid w:val="00066B17"/>
    <w:rsid w:val="000738AC"/>
    <w:rsid w:val="00080685"/>
    <w:rsid w:val="00082F28"/>
    <w:rsid w:val="00083173"/>
    <w:rsid w:val="00090379"/>
    <w:rsid w:val="00092DED"/>
    <w:rsid w:val="000A01D7"/>
    <w:rsid w:val="000B2AB0"/>
    <w:rsid w:val="000B5CD7"/>
    <w:rsid w:val="000C57A0"/>
    <w:rsid w:val="000C5B46"/>
    <w:rsid w:val="000C66A1"/>
    <w:rsid w:val="000D5D5F"/>
    <w:rsid w:val="000E042E"/>
    <w:rsid w:val="000E213F"/>
    <w:rsid w:val="000E4950"/>
    <w:rsid w:val="000E5882"/>
    <w:rsid w:val="000E7CFC"/>
    <w:rsid w:val="000F596A"/>
    <w:rsid w:val="000F711E"/>
    <w:rsid w:val="00107552"/>
    <w:rsid w:val="001111A4"/>
    <w:rsid w:val="00111406"/>
    <w:rsid w:val="001121A2"/>
    <w:rsid w:val="001130F0"/>
    <w:rsid w:val="00113D1F"/>
    <w:rsid w:val="00116495"/>
    <w:rsid w:val="00116CCE"/>
    <w:rsid w:val="00117F05"/>
    <w:rsid w:val="00133E6F"/>
    <w:rsid w:val="00134451"/>
    <w:rsid w:val="00134E7B"/>
    <w:rsid w:val="001370FE"/>
    <w:rsid w:val="001402FE"/>
    <w:rsid w:val="00143768"/>
    <w:rsid w:val="00144001"/>
    <w:rsid w:val="0015066F"/>
    <w:rsid w:val="00151B32"/>
    <w:rsid w:val="00153F6C"/>
    <w:rsid w:val="00155576"/>
    <w:rsid w:val="00155DD4"/>
    <w:rsid w:val="00157158"/>
    <w:rsid w:val="00174A91"/>
    <w:rsid w:val="0017726A"/>
    <w:rsid w:val="00177B9D"/>
    <w:rsid w:val="00187F72"/>
    <w:rsid w:val="00191527"/>
    <w:rsid w:val="00193BD4"/>
    <w:rsid w:val="001A39C2"/>
    <w:rsid w:val="001A47A9"/>
    <w:rsid w:val="001B5F1A"/>
    <w:rsid w:val="001B6174"/>
    <w:rsid w:val="001B638C"/>
    <w:rsid w:val="001C1BE2"/>
    <w:rsid w:val="001C3FB1"/>
    <w:rsid w:val="001D127F"/>
    <w:rsid w:val="001D1BA6"/>
    <w:rsid w:val="001D6973"/>
    <w:rsid w:val="001F1C87"/>
    <w:rsid w:val="001F47CC"/>
    <w:rsid w:val="001F4D78"/>
    <w:rsid w:val="00202822"/>
    <w:rsid w:val="00210CC7"/>
    <w:rsid w:val="00214909"/>
    <w:rsid w:val="002231D8"/>
    <w:rsid w:val="002338C4"/>
    <w:rsid w:val="00237020"/>
    <w:rsid w:val="002407EE"/>
    <w:rsid w:val="002451D6"/>
    <w:rsid w:val="00247ED8"/>
    <w:rsid w:val="00261281"/>
    <w:rsid w:val="00261B1A"/>
    <w:rsid w:val="0026479C"/>
    <w:rsid w:val="00264DD7"/>
    <w:rsid w:val="0027106F"/>
    <w:rsid w:val="00272A14"/>
    <w:rsid w:val="00273EAF"/>
    <w:rsid w:val="00296ABD"/>
    <w:rsid w:val="00297B08"/>
    <w:rsid w:val="002A1471"/>
    <w:rsid w:val="002A165D"/>
    <w:rsid w:val="002B11D3"/>
    <w:rsid w:val="002B3422"/>
    <w:rsid w:val="002C3BFD"/>
    <w:rsid w:val="002C3F4D"/>
    <w:rsid w:val="002C424B"/>
    <w:rsid w:val="002D01A1"/>
    <w:rsid w:val="002D2D25"/>
    <w:rsid w:val="002E2358"/>
    <w:rsid w:val="002E4F67"/>
    <w:rsid w:val="002E6683"/>
    <w:rsid w:val="002E6E97"/>
    <w:rsid w:val="002F11DA"/>
    <w:rsid w:val="002F7267"/>
    <w:rsid w:val="00301DD3"/>
    <w:rsid w:val="0030435D"/>
    <w:rsid w:val="0031125D"/>
    <w:rsid w:val="0031512E"/>
    <w:rsid w:val="003153D5"/>
    <w:rsid w:val="0031642F"/>
    <w:rsid w:val="00320286"/>
    <w:rsid w:val="00330D61"/>
    <w:rsid w:val="00330EC3"/>
    <w:rsid w:val="003348BD"/>
    <w:rsid w:val="00344AAA"/>
    <w:rsid w:val="00345E42"/>
    <w:rsid w:val="003579E7"/>
    <w:rsid w:val="003628E1"/>
    <w:rsid w:val="003635B4"/>
    <w:rsid w:val="00365078"/>
    <w:rsid w:val="003667ED"/>
    <w:rsid w:val="003713D2"/>
    <w:rsid w:val="0037141A"/>
    <w:rsid w:val="00390A92"/>
    <w:rsid w:val="003B12F4"/>
    <w:rsid w:val="003B3535"/>
    <w:rsid w:val="003C4FCE"/>
    <w:rsid w:val="003D075F"/>
    <w:rsid w:val="003D31AC"/>
    <w:rsid w:val="003D43C1"/>
    <w:rsid w:val="003E4141"/>
    <w:rsid w:val="003E7F25"/>
    <w:rsid w:val="003F1A2F"/>
    <w:rsid w:val="003F3F14"/>
    <w:rsid w:val="00404A7F"/>
    <w:rsid w:val="00424E79"/>
    <w:rsid w:val="00430574"/>
    <w:rsid w:val="00433F59"/>
    <w:rsid w:val="00435748"/>
    <w:rsid w:val="00443682"/>
    <w:rsid w:val="004467BB"/>
    <w:rsid w:val="00466C87"/>
    <w:rsid w:val="0047538E"/>
    <w:rsid w:val="0048237B"/>
    <w:rsid w:val="004824FC"/>
    <w:rsid w:val="004842C2"/>
    <w:rsid w:val="004922DF"/>
    <w:rsid w:val="00497775"/>
    <w:rsid w:val="00497C9B"/>
    <w:rsid w:val="004A1CA6"/>
    <w:rsid w:val="004A3F6E"/>
    <w:rsid w:val="004A7104"/>
    <w:rsid w:val="004A74B9"/>
    <w:rsid w:val="004B67DE"/>
    <w:rsid w:val="004D4AE2"/>
    <w:rsid w:val="004D596A"/>
    <w:rsid w:val="004D6397"/>
    <w:rsid w:val="004E00FF"/>
    <w:rsid w:val="004E3D56"/>
    <w:rsid w:val="004E77A1"/>
    <w:rsid w:val="004F2E26"/>
    <w:rsid w:val="00502B46"/>
    <w:rsid w:val="00505038"/>
    <w:rsid w:val="005051DF"/>
    <w:rsid w:val="005063B7"/>
    <w:rsid w:val="00510AC5"/>
    <w:rsid w:val="005161C6"/>
    <w:rsid w:val="00521592"/>
    <w:rsid w:val="00524E47"/>
    <w:rsid w:val="00526F58"/>
    <w:rsid w:val="00530845"/>
    <w:rsid w:val="00530D55"/>
    <w:rsid w:val="005311D3"/>
    <w:rsid w:val="0053690F"/>
    <w:rsid w:val="00541C5F"/>
    <w:rsid w:val="00543E71"/>
    <w:rsid w:val="00546634"/>
    <w:rsid w:val="00557534"/>
    <w:rsid w:val="00557AB1"/>
    <w:rsid w:val="005636F9"/>
    <w:rsid w:val="005671AE"/>
    <w:rsid w:val="00573D6C"/>
    <w:rsid w:val="005745EF"/>
    <w:rsid w:val="005952BB"/>
    <w:rsid w:val="0059790F"/>
    <w:rsid w:val="005A5967"/>
    <w:rsid w:val="005A674E"/>
    <w:rsid w:val="005A790E"/>
    <w:rsid w:val="005B3A6E"/>
    <w:rsid w:val="005B4DB6"/>
    <w:rsid w:val="005B5254"/>
    <w:rsid w:val="005C0768"/>
    <w:rsid w:val="005C35A3"/>
    <w:rsid w:val="005D1693"/>
    <w:rsid w:val="005D4D8E"/>
    <w:rsid w:val="005D6B90"/>
    <w:rsid w:val="005E0901"/>
    <w:rsid w:val="005E160A"/>
    <w:rsid w:val="005E3C0E"/>
    <w:rsid w:val="005E4B51"/>
    <w:rsid w:val="005E57F5"/>
    <w:rsid w:val="005F1884"/>
    <w:rsid w:val="005F5F8D"/>
    <w:rsid w:val="005F710B"/>
    <w:rsid w:val="006031B6"/>
    <w:rsid w:val="00604ECF"/>
    <w:rsid w:val="00606B23"/>
    <w:rsid w:val="006114CB"/>
    <w:rsid w:val="0061194E"/>
    <w:rsid w:val="00617DD3"/>
    <w:rsid w:val="00620339"/>
    <w:rsid w:val="00622B65"/>
    <w:rsid w:val="00623096"/>
    <w:rsid w:val="00626E81"/>
    <w:rsid w:val="00637F4D"/>
    <w:rsid w:val="006446F2"/>
    <w:rsid w:val="00654453"/>
    <w:rsid w:val="00663743"/>
    <w:rsid w:val="00671896"/>
    <w:rsid w:val="006743BD"/>
    <w:rsid w:val="006746F9"/>
    <w:rsid w:val="00675F33"/>
    <w:rsid w:val="00683E57"/>
    <w:rsid w:val="0068667E"/>
    <w:rsid w:val="00690A67"/>
    <w:rsid w:val="006A6FE6"/>
    <w:rsid w:val="006A70C1"/>
    <w:rsid w:val="006B2CC9"/>
    <w:rsid w:val="006B4D62"/>
    <w:rsid w:val="006C2F82"/>
    <w:rsid w:val="006C689E"/>
    <w:rsid w:val="006D0B70"/>
    <w:rsid w:val="006D58FF"/>
    <w:rsid w:val="006D5B0D"/>
    <w:rsid w:val="006E257E"/>
    <w:rsid w:val="006E3B01"/>
    <w:rsid w:val="006E4A69"/>
    <w:rsid w:val="006E6CD6"/>
    <w:rsid w:val="006F12B9"/>
    <w:rsid w:val="006F2E55"/>
    <w:rsid w:val="00703EEF"/>
    <w:rsid w:val="0070515B"/>
    <w:rsid w:val="00710F38"/>
    <w:rsid w:val="007116DE"/>
    <w:rsid w:val="00715BF1"/>
    <w:rsid w:val="00724A43"/>
    <w:rsid w:val="00724D72"/>
    <w:rsid w:val="0073070C"/>
    <w:rsid w:val="00732AA4"/>
    <w:rsid w:val="00734485"/>
    <w:rsid w:val="00736A13"/>
    <w:rsid w:val="00743292"/>
    <w:rsid w:val="00744A74"/>
    <w:rsid w:val="00744D61"/>
    <w:rsid w:val="007450EE"/>
    <w:rsid w:val="00747A3F"/>
    <w:rsid w:val="00751682"/>
    <w:rsid w:val="00755520"/>
    <w:rsid w:val="00757906"/>
    <w:rsid w:val="00764FD9"/>
    <w:rsid w:val="00770E0A"/>
    <w:rsid w:val="007750DF"/>
    <w:rsid w:val="00783227"/>
    <w:rsid w:val="00787DE7"/>
    <w:rsid w:val="00793BB9"/>
    <w:rsid w:val="0079413F"/>
    <w:rsid w:val="007A5B78"/>
    <w:rsid w:val="007A76B9"/>
    <w:rsid w:val="007B217F"/>
    <w:rsid w:val="007C1393"/>
    <w:rsid w:val="007C7764"/>
    <w:rsid w:val="007C782B"/>
    <w:rsid w:val="007C7BC1"/>
    <w:rsid w:val="007D159E"/>
    <w:rsid w:val="007D3529"/>
    <w:rsid w:val="007E0768"/>
    <w:rsid w:val="007E1BD2"/>
    <w:rsid w:val="007F25EE"/>
    <w:rsid w:val="007F558A"/>
    <w:rsid w:val="007F7585"/>
    <w:rsid w:val="008044FF"/>
    <w:rsid w:val="00805C8A"/>
    <w:rsid w:val="008060B1"/>
    <w:rsid w:val="008127E8"/>
    <w:rsid w:val="00815DD5"/>
    <w:rsid w:val="0082320F"/>
    <w:rsid w:val="008272B5"/>
    <w:rsid w:val="00827711"/>
    <w:rsid w:val="0083453A"/>
    <w:rsid w:val="008410C8"/>
    <w:rsid w:val="00846B49"/>
    <w:rsid w:val="00846CF6"/>
    <w:rsid w:val="00847E77"/>
    <w:rsid w:val="00850BC0"/>
    <w:rsid w:val="008554D6"/>
    <w:rsid w:val="00857C74"/>
    <w:rsid w:val="00860046"/>
    <w:rsid w:val="0086411E"/>
    <w:rsid w:val="00866B54"/>
    <w:rsid w:val="00867C50"/>
    <w:rsid w:val="0087191E"/>
    <w:rsid w:val="00882E08"/>
    <w:rsid w:val="00883BFF"/>
    <w:rsid w:val="0089322F"/>
    <w:rsid w:val="008932AF"/>
    <w:rsid w:val="00896D29"/>
    <w:rsid w:val="008A3647"/>
    <w:rsid w:val="008A5BE7"/>
    <w:rsid w:val="008A60DA"/>
    <w:rsid w:val="008A6718"/>
    <w:rsid w:val="008A7D32"/>
    <w:rsid w:val="008B0BAE"/>
    <w:rsid w:val="008B11EA"/>
    <w:rsid w:val="008B172F"/>
    <w:rsid w:val="008B4BB0"/>
    <w:rsid w:val="008B4C5D"/>
    <w:rsid w:val="008B7B40"/>
    <w:rsid w:val="008C2C54"/>
    <w:rsid w:val="008D5963"/>
    <w:rsid w:val="008E1732"/>
    <w:rsid w:val="008E6C1E"/>
    <w:rsid w:val="008E6DCC"/>
    <w:rsid w:val="008F29C5"/>
    <w:rsid w:val="008F2B5E"/>
    <w:rsid w:val="008F401D"/>
    <w:rsid w:val="0090112E"/>
    <w:rsid w:val="0090176C"/>
    <w:rsid w:val="00910BD3"/>
    <w:rsid w:val="00911F5E"/>
    <w:rsid w:val="00914A46"/>
    <w:rsid w:val="00920F06"/>
    <w:rsid w:val="00923149"/>
    <w:rsid w:val="00923809"/>
    <w:rsid w:val="00927189"/>
    <w:rsid w:val="0093683D"/>
    <w:rsid w:val="00937905"/>
    <w:rsid w:val="00937DBD"/>
    <w:rsid w:val="009412CF"/>
    <w:rsid w:val="009475F9"/>
    <w:rsid w:val="00963845"/>
    <w:rsid w:val="009715DE"/>
    <w:rsid w:val="00974C83"/>
    <w:rsid w:val="00983EC3"/>
    <w:rsid w:val="00985D05"/>
    <w:rsid w:val="00986120"/>
    <w:rsid w:val="00992E55"/>
    <w:rsid w:val="009A672C"/>
    <w:rsid w:val="009B0219"/>
    <w:rsid w:val="009B21BD"/>
    <w:rsid w:val="009B3F51"/>
    <w:rsid w:val="009B45C3"/>
    <w:rsid w:val="009C1BA4"/>
    <w:rsid w:val="009C1D00"/>
    <w:rsid w:val="009C5982"/>
    <w:rsid w:val="009D1D30"/>
    <w:rsid w:val="009D37A6"/>
    <w:rsid w:val="009D669B"/>
    <w:rsid w:val="009D7B35"/>
    <w:rsid w:val="009E06CA"/>
    <w:rsid w:val="009F353D"/>
    <w:rsid w:val="009F7185"/>
    <w:rsid w:val="00A005FE"/>
    <w:rsid w:val="00A0083A"/>
    <w:rsid w:val="00A047BD"/>
    <w:rsid w:val="00A06B3E"/>
    <w:rsid w:val="00A10E95"/>
    <w:rsid w:val="00A20E08"/>
    <w:rsid w:val="00A23EE0"/>
    <w:rsid w:val="00A32222"/>
    <w:rsid w:val="00A41719"/>
    <w:rsid w:val="00A426A1"/>
    <w:rsid w:val="00A42CF4"/>
    <w:rsid w:val="00A42E23"/>
    <w:rsid w:val="00A47144"/>
    <w:rsid w:val="00A5597F"/>
    <w:rsid w:val="00A607FB"/>
    <w:rsid w:val="00A60DA0"/>
    <w:rsid w:val="00A64ED5"/>
    <w:rsid w:val="00A6654A"/>
    <w:rsid w:val="00A66803"/>
    <w:rsid w:val="00A67D5B"/>
    <w:rsid w:val="00A7120D"/>
    <w:rsid w:val="00A71D82"/>
    <w:rsid w:val="00A71F6D"/>
    <w:rsid w:val="00A81EF7"/>
    <w:rsid w:val="00A84301"/>
    <w:rsid w:val="00A92C56"/>
    <w:rsid w:val="00AA0497"/>
    <w:rsid w:val="00AA1F78"/>
    <w:rsid w:val="00AA4DC7"/>
    <w:rsid w:val="00AB28E3"/>
    <w:rsid w:val="00AB60D6"/>
    <w:rsid w:val="00AB6344"/>
    <w:rsid w:val="00AB67D9"/>
    <w:rsid w:val="00AC057E"/>
    <w:rsid w:val="00AC1013"/>
    <w:rsid w:val="00AC40E8"/>
    <w:rsid w:val="00AC7CDF"/>
    <w:rsid w:val="00AD045F"/>
    <w:rsid w:val="00AD1255"/>
    <w:rsid w:val="00AD139F"/>
    <w:rsid w:val="00AD325B"/>
    <w:rsid w:val="00AD66EB"/>
    <w:rsid w:val="00AE5904"/>
    <w:rsid w:val="00AE5A8A"/>
    <w:rsid w:val="00AE60A6"/>
    <w:rsid w:val="00AF1CF7"/>
    <w:rsid w:val="00AF3F8D"/>
    <w:rsid w:val="00AF4234"/>
    <w:rsid w:val="00B01B6A"/>
    <w:rsid w:val="00B107AC"/>
    <w:rsid w:val="00B12381"/>
    <w:rsid w:val="00B21D47"/>
    <w:rsid w:val="00B33AA6"/>
    <w:rsid w:val="00B42025"/>
    <w:rsid w:val="00B446DA"/>
    <w:rsid w:val="00B44E29"/>
    <w:rsid w:val="00B469DA"/>
    <w:rsid w:val="00B47A1C"/>
    <w:rsid w:val="00B50BB2"/>
    <w:rsid w:val="00B533D6"/>
    <w:rsid w:val="00B567A0"/>
    <w:rsid w:val="00B63184"/>
    <w:rsid w:val="00B66C58"/>
    <w:rsid w:val="00B67FD9"/>
    <w:rsid w:val="00B84215"/>
    <w:rsid w:val="00B8507F"/>
    <w:rsid w:val="00B86AE2"/>
    <w:rsid w:val="00B87016"/>
    <w:rsid w:val="00B90D0F"/>
    <w:rsid w:val="00B958A6"/>
    <w:rsid w:val="00BA2141"/>
    <w:rsid w:val="00BA2988"/>
    <w:rsid w:val="00BA3153"/>
    <w:rsid w:val="00BA44E5"/>
    <w:rsid w:val="00BA6D70"/>
    <w:rsid w:val="00BA7636"/>
    <w:rsid w:val="00BB03C8"/>
    <w:rsid w:val="00BB1D4C"/>
    <w:rsid w:val="00BB5888"/>
    <w:rsid w:val="00BC1B62"/>
    <w:rsid w:val="00BD03D9"/>
    <w:rsid w:val="00BD0B2A"/>
    <w:rsid w:val="00BD2528"/>
    <w:rsid w:val="00BD3360"/>
    <w:rsid w:val="00BD3AF8"/>
    <w:rsid w:val="00BD3CE3"/>
    <w:rsid w:val="00BE04CA"/>
    <w:rsid w:val="00BE1E18"/>
    <w:rsid w:val="00BF0D8A"/>
    <w:rsid w:val="00BF2453"/>
    <w:rsid w:val="00BF6967"/>
    <w:rsid w:val="00C03F5A"/>
    <w:rsid w:val="00C04111"/>
    <w:rsid w:val="00C04542"/>
    <w:rsid w:val="00C169B1"/>
    <w:rsid w:val="00C20862"/>
    <w:rsid w:val="00C251FA"/>
    <w:rsid w:val="00C26733"/>
    <w:rsid w:val="00C365D4"/>
    <w:rsid w:val="00C40457"/>
    <w:rsid w:val="00C40652"/>
    <w:rsid w:val="00C40E9A"/>
    <w:rsid w:val="00C46942"/>
    <w:rsid w:val="00C55097"/>
    <w:rsid w:val="00C62382"/>
    <w:rsid w:val="00C64382"/>
    <w:rsid w:val="00C645A5"/>
    <w:rsid w:val="00C661BF"/>
    <w:rsid w:val="00C67B08"/>
    <w:rsid w:val="00C72D56"/>
    <w:rsid w:val="00C75C04"/>
    <w:rsid w:val="00C83334"/>
    <w:rsid w:val="00C83A0C"/>
    <w:rsid w:val="00C91B36"/>
    <w:rsid w:val="00C92BEE"/>
    <w:rsid w:val="00C93049"/>
    <w:rsid w:val="00CA1AC0"/>
    <w:rsid w:val="00CA2986"/>
    <w:rsid w:val="00CA616D"/>
    <w:rsid w:val="00CB4F80"/>
    <w:rsid w:val="00CD08A0"/>
    <w:rsid w:val="00CD58B7"/>
    <w:rsid w:val="00CD70B6"/>
    <w:rsid w:val="00CD749B"/>
    <w:rsid w:val="00CE1ADF"/>
    <w:rsid w:val="00CE6F4C"/>
    <w:rsid w:val="00CF305F"/>
    <w:rsid w:val="00D0008A"/>
    <w:rsid w:val="00D007F6"/>
    <w:rsid w:val="00D00E9E"/>
    <w:rsid w:val="00D060A1"/>
    <w:rsid w:val="00D0780C"/>
    <w:rsid w:val="00D07C5C"/>
    <w:rsid w:val="00D2113B"/>
    <w:rsid w:val="00D223F3"/>
    <w:rsid w:val="00D2574A"/>
    <w:rsid w:val="00D2603C"/>
    <w:rsid w:val="00D306F1"/>
    <w:rsid w:val="00D314C2"/>
    <w:rsid w:val="00D3211F"/>
    <w:rsid w:val="00D414E4"/>
    <w:rsid w:val="00D42C38"/>
    <w:rsid w:val="00D50DB6"/>
    <w:rsid w:val="00D5384B"/>
    <w:rsid w:val="00D53FAD"/>
    <w:rsid w:val="00D550D0"/>
    <w:rsid w:val="00D56CBB"/>
    <w:rsid w:val="00D616C1"/>
    <w:rsid w:val="00D6632D"/>
    <w:rsid w:val="00D702F9"/>
    <w:rsid w:val="00D71400"/>
    <w:rsid w:val="00D7301E"/>
    <w:rsid w:val="00D756B2"/>
    <w:rsid w:val="00D80ABD"/>
    <w:rsid w:val="00D81066"/>
    <w:rsid w:val="00D82DAD"/>
    <w:rsid w:val="00D86537"/>
    <w:rsid w:val="00D8768B"/>
    <w:rsid w:val="00D87D37"/>
    <w:rsid w:val="00D95910"/>
    <w:rsid w:val="00D95C61"/>
    <w:rsid w:val="00D964DB"/>
    <w:rsid w:val="00DA381B"/>
    <w:rsid w:val="00DA3D31"/>
    <w:rsid w:val="00DA747A"/>
    <w:rsid w:val="00DB1DEC"/>
    <w:rsid w:val="00DB2AD8"/>
    <w:rsid w:val="00DB552B"/>
    <w:rsid w:val="00DC2719"/>
    <w:rsid w:val="00DC409A"/>
    <w:rsid w:val="00DD6F80"/>
    <w:rsid w:val="00DE4348"/>
    <w:rsid w:val="00DE7AAF"/>
    <w:rsid w:val="00DF69F0"/>
    <w:rsid w:val="00DF7888"/>
    <w:rsid w:val="00E0057F"/>
    <w:rsid w:val="00E059BC"/>
    <w:rsid w:val="00E11BB1"/>
    <w:rsid w:val="00E12D14"/>
    <w:rsid w:val="00E13E97"/>
    <w:rsid w:val="00E1558B"/>
    <w:rsid w:val="00E160DC"/>
    <w:rsid w:val="00E2382F"/>
    <w:rsid w:val="00E3372A"/>
    <w:rsid w:val="00E33D9A"/>
    <w:rsid w:val="00E352CD"/>
    <w:rsid w:val="00E36491"/>
    <w:rsid w:val="00E4071E"/>
    <w:rsid w:val="00E43888"/>
    <w:rsid w:val="00E473E9"/>
    <w:rsid w:val="00E51268"/>
    <w:rsid w:val="00E54D7F"/>
    <w:rsid w:val="00E54D9F"/>
    <w:rsid w:val="00E5702B"/>
    <w:rsid w:val="00E57734"/>
    <w:rsid w:val="00E5784C"/>
    <w:rsid w:val="00E62516"/>
    <w:rsid w:val="00E661BC"/>
    <w:rsid w:val="00E746EC"/>
    <w:rsid w:val="00E74821"/>
    <w:rsid w:val="00E77921"/>
    <w:rsid w:val="00E84691"/>
    <w:rsid w:val="00E90E53"/>
    <w:rsid w:val="00E92002"/>
    <w:rsid w:val="00E923CD"/>
    <w:rsid w:val="00E92B90"/>
    <w:rsid w:val="00E93494"/>
    <w:rsid w:val="00EA5307"/>
    <w:rsid w:val="00EB0190"/>
    <w:rsid w:val="00EB1986"/>
    <w:rsid w:val="00EB1A36"/>
    <w:rsid w:val="00EB6AD0"/>
    <w:rsid w:val="00EC0CAE"/>
    <w:rsid w:val="00EC4AA3"/>
    <w:rsid w:val="00EC5BB5"/>
    <w:rsid w:val="00ED3CB3"/>
    <w:rsid w:val="00ED3CC1"/>
    <w:rsid w:val="00ED4BEF"/>
    <w:rsid w:val="00EE1FE1"/>
    <w:rsid w:val="00EE28F7"/>
    <w:rsid w:val="00EE479D"/>
    <w:rsid w:val="00EE4DDB"/>
    <w:rsid w:val="00EF0693"/>
    <w:rsid w:val="00EF1FD3"/>
    <w:rsid w:val="00EF56AA"/>
    <w:rsid w:val="00EF5C46"/>
    <w:rsid w:val="00EF68D5"/>
    <w:rsid w:val="00EF7D31"/>
    <w:rsid w:val="00F023A8"/>
    <w:rsid w:val="00F0387C"/>
    <w:rsid w:val="00F06D9A"/>
    <w:rsid w:val="00F11493"/>
    <w:rsid w:val="00F117C7"/>
    <w:rsid w:val="00F123DA"/>
    <w:rsid w:val="00F12843"/>
    <w:rsid w:val="00F13A84"/>
    <w:rsid w:val="00F14752"/>
    <w:rsid w:val="00F15257"/>
    <w:rsid w:val="00F15FA3"/>
    <w:rsid w:val="00F16E8D"/>
    <w:rsid w:val="00F17649"/>
    <w:rsid w:val="00F17A4A"/>
    <w:rsid w:val="00F21109"/>
    <w:rsid w:val="00F22FAC"/>
    <w:rsid w:val="00F255B0"/>
    <w:rsid w:val="00F27E53"/>
    <w:rsid w:val="00F329A6"/>
    <w:rsid w:val="00F32B21"/>
    <w:rsid w:val="00F34816"/>
    <w:rsid w:val="00F3615C"/>
    <w:rsid w:val="00F42925"/>
    <w:rsid w:val="00F4441F"/>
    <w:rsid w:val="00F453BD"/>
    <w:rsid w:val="00F50FD3"/>
    <w:rsid w:val="00F61CC3"/>
    <w:rsid w:val="00F70EBF"/>
    <w:rsid w:val="00F718A5"/>
    <w:rsid w:val="00F73E68"/>
    <w:rsid w:val="00F772B8"/>
    <w:rsid w:val="00F80BEB"/>
    <w:rsid w:val="00F81B3A"/>
    <w:rsid w:val="00F8312A"/>
    <w:rsid w:val="00F833D7"/>
    <w:rsid w:val="00F8762F"/>
    <w:rsid w:val="00F90E7C"/>
    <w:rsid w:val="00F92371"/>
    <w:rsid w:val="00F94CF5"/>
    <w:rsid w:val="00F96D34"/>
    <w:rsid w:val="00F97C31"/>
    <w:rsid w:val="00FA3259"/>
    <w:rsid w:val="00FB0047"/>
    <w:rsid w:val="00FB27C8"/>
    <w:rsid w:val="00FB3C07"/>
    <w:rsid w:val="00FB765D"/>
    <w:rsid w:val="00FC1302"/>
    <w:rsid w:val="00FC1886"/>
    <w:rsid w:val="00FD4BA8"/>
    <w:rsid w:val="00FE078A"/>
    <w:rsid w:val="00FE07C1"/>
    <w:rsid w:val="00FE33F3"/>
    <w:rsid w:val="00FE5A76"/>
    <w:rsid w:val="00FE5F36"/>
    <w:rsid w:val="00FF3388"/>
    <w:rsid w:val="2C1C6EA2"/>
    <w:rsid w:val="2F1F73A6"/>
    <w:rsid w:val="3B1579C6"/>
    <w:rsid w:val="44CC4D4D"/>
    <w:rsid w:val="4D5347AF"/>
    <w:rsid w:val="6DB67C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basedOn w:val="6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6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chart" Target="charts/chart7.xml"/><Relationship Id="rId11" Type="http://schemas.openxmlformats.org/officeDocument/2006/relationships/chart" Target="charts/chart6.xml"/><Relationship Id="rId10" Type="http://schemas.openxmlformats.org/officeDocument/2006/relationships/chart" Target="charts/chart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:\&#32479;&#35745;&#25253;&#34920;\2019\11&#26376;\2019-11&#20840;&#30465;&#36807;&#2440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:\&#32479;&#35745;&#25253;&#34920;\2019\11&#26376;\2019-11&#20840;&#30465;&#36807;&#24405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:\&#32479;&#35745;&#25253;&#34920;\2019\11&#26376;\2019-11&#20840;&#30465;&#36807;&#24405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:\&#32479;&#35745;&#25253;&#34920;\2019\11&#26376;\2019-11&#20840;&#30465;&#36807;&#24405;&#3492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:\&#32479;&#35745;&#25253;&#34920;\2019\11&#26376;\2019-11&#20840;&#30465;&#36807;&#24405;&#34920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:\&#32479;&#35745;&#25253;&#34920;\2019\11&#26376;\2019-11&#20840;&#30465;&#36807;&#24405;&#34920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:\&#32479;&#35745;&#25253;&#34920;\2019\11&#26376;\2019-11&#20840;&#30465;&#36807;&#2440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030183727034"/>
          <c:y val="0.0514005540974045"/>
          <c:w val="0.744552934089835"/>
          <c:h val="0.6832785662957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分析图表!$A$14</c:f>
              <c:strCache>
                <c:ptCount val="1"/>
                <c:pt idx="0">
                  <c:v>完成百分比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分析图表!$B$13:$D$13</c:f>
              <c:strCache>
                <c:ptCount val="3"/>
                <c:pt idx="0">
                  <c:v>城镇新增
就业人数</c:v>
                </c:pt>
                <c:pt idx="1">
                  <c:v>城镇失业人员
再就业人数</c:v>
                </c:pt>
                <c:pt idx="2">
                  <c:v>就业困难
人员就业</c:v>
                </c:pt>
              </c:strCache>
            </c:strRef>
          </c:cat>
          <c:val>
            <c:numRef>
              <c:f>分析图表!$B$14:$D$14</c:f>
              <c:numCache>
                <c:formatCode>0.00%</c:formatCode>
                <c:ptCount val="3"/>
                <c:pt idx="0">
                  <c:v>1.25647285714286</c:v>
                </c:pt>
                <c:pt idx="1">
                  <c:v>1.44526</c:v>
                </c:pt>
                <c:pt idx="2">
                  <c:v>1.54823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2971008"/>
        <c:axId val="72972544"/>
      </c:barChart>
      <c:catAx>
        <c:axId val="72971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2972544"/>
        <c:crosses val="autoZero"/>
        <c:auto val="1"/>
        <c:lblAlgn val="ctr"/>
        <c:lblOffset val="100"/>
        <c:noMultiLvlLbl val="0"/>
      </c:catAx>
      <c:valAx>
        <c:axId val="7297254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2971008"/>
        <c:crosses val="autoZero"/>
        <c:crossBetween val="between"/>
        <c:majorUnit val="0.5"/>
      </c:valAx>
    </c:plotArea>
    <c:legend>
      <c:legendPos val="r"/>
      <c:layout>
        <c:manualLayout>
          <c:xMode val="edge"/>
          <c:yMode val="edge"/>
          <c:x val="0.888249934172796"/>
          <c:y val="0.21740046337856"/>
          <c:w val="0.0950833390443693"/>
          <c:h val="0.523531936358119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99673313257"/>
          <c:y val="0.159823798890698"/>
          <c:w val="0.776081823356504"/>
          <c:h val="0.6557651647710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分析图表!$B$90</c:f>
              <c:strCache>
                <c:ptCount val="1"/>
                <c:pt idx="0">
                  <c:v>年度目标数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elete val="1"/>
          </c:dLbls>
          <c:cat>
            <c:strRef>
              <c:f>分析图表!$A$91:$A$107</c:f>
              <c:strCache>
                <c:ptCount val="17"/>
                <c:pt idx="0">
                  <c:v>武汉</c:v>
                </c:pt>
                <c:pt idx="1">
                  <c:v>黄石</c:v>
                </c:pt>
                <c:pt idx="2">
                  <c:v>十堰</c:v>
                </c:pt>
                <c:pt idx="3">
                  <c:v>宜昌</c:v>
                </c:pt>
                <c:pt idx="4">
                  <c:v>襄阳</c:v>
                </c:pt>
                <c:pt idx="5">
                  <c:v>鄂州</c:v>
                </c:pt>
                <c:pt idx="6">
                  <c:v>荆门</c:v>
                </c:pt>
                <c:pt idx="7">
                  <c:v>孝感</c:v>
                </c:pt>
                <c:pt idx="8">
                  <c:v>荆州</c:v>
                </c:pt>
                <c:pt idx="9">
                  <c:v>黄冈</c:v>
                </c:pt>
                <c:pt idx="10">
                  <c:v>咸宁</c:v>
                </c:pt>
                <c:pt idx="11">
                  <c:v>随州</c:v>
                </c:pt>
                <c:pt idx="12">
                  <c:v>恩施</c:v>
                </c:pt>
                <c:pt idx="13">
                  <c:v>仙桃</c:v>
                </c:pt>
                <c:pt idx="14">
                  <c:v>潜江</c:v>
                </c:pt>
                <c:pt idx="15">
                  <c:v>天门</c:v>
                </c:pt>
                <c:pt idx="16">
                  <c:v>神农架</c:v>
                </c:pt>
              </c:strCache>
            </c:strRef>
          </c:cat>
          <c:val>
            <c:numRef>
              <c:f>分析图表!$B$91:$B$107</c:f>
              <c:numCache>
                <c:formatCode>0_ </c:formatCode>
                <c:ptCount val="17"/>
                <c:pt idx="0">
                  <c:v>145000</c:v>
                </c:pt>
                <c:pt idx="1">
                  <c:v>38000</c:v>
                </c:pt>
                <c:pt idx="2">
                  <c:v>35000</c:v>
                </c:pt>
                <c:pt idx="3">
                  <c:v>73000</c:v>
                </c:pt>
                <c:pt idx="4">
                  <c:v>76000</c:v>
                </c:pt>
                <c:pt idx="5">
                  <c:v>15000</c:v>
                </c:pt>
                <c:pt idx="6">
                  <c:v>36000</c:v>
                </c:pt>
                <c:pt idx="7">
                  <c:v>47000</c:v>
                </c:pt>
                <c:pt idx="8">
                  <c:v>60000</c:v>
                </c:pt>
                <c:pt idx="9">
                  <c:v>58000</c:v>
                </c:pt>
                <c:pt idx="10">
                  <c:v>35000</c:v>
                </c:pt>
                <c:pt idx="11">
                  <c:v>16000</c:v>
                </c:pt>
                <c:pt idx="12">
                  <c:v>30000</c:v>
                </c:pt>
                <c:pt idx="13">
                  <c:v>17000</c:v>
                </c:pt>
                <c:pt idx="14">
                  <c:v>9000</c:v>
                </c:pt>
                <c:pt idx="15">
                  <c:v>9000</c:v>
                </c:pt>
                <c:pt idx="16">
                  <c:v>1000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345280"/>
        <c:axId val="73364608"/>
      </c:barChart>
      <c:lineChart>
        <c:grouping val="standard"/>
        <c:varyColors val="0"/>
        <c:ser>
          <c:idx val="1"/>
          <c:order val="1"/>
          <c:tx>
            <c:strRef>
              <c:f>分析图表!$C$90</c:f>
              <c:strCache>
                <c:ptCount val="1"/>
                <c:pt idx="0">
                  <c:v>实际完成数</c:v>
                </c:pt>
              </c:strCache>
            </c:strRef>
          </c:tx>
          <c:marker>
            <c:symbol val="square"/>
            <c:size val="5"/>
          </c:marker>
          <c:dLbls>
            <c:dLbl>
              <c:idx val="1"/>
              <c:layout>
                <c:manualLayout>
                  <c:x val="-0.0431210914225344"/>
                  <c:y val="-0.11473571926158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6722474002005"/>
                  <c:y val="-0.12079690560934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81447162874131"/>
                  <c:y val="-0.1483298509117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514696126095904"/>
                  <c:y val="-0.11687521769418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eaVert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56649964200059"/>
                  <c:y val="-0.12079066527342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499074333695505"/>
                  <c:y val="-0.11053857540926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eaVert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分析图表!$A$91:$A$107</c:f>
              <c:strCache>
                <c:ptCount val="17"/>
                <c:pt idx="0">
                  <c:v>武汉</c:v>
                </c:pt>
                <c:pt idx="1">
                  <c:v>黄石</c:v>
                </c:pt>
                <c:pt idx="2">
                  <c:v>十堰</c:v>
                </c:pt>
                <c:pt idx="3">
                  <c:v>宜昌</c:v>
                </c:pt>
                <c:pt idx="4">
                  <c:v>襄阳</c:v>
                </c:pt>
                <c:pt idx="5">
                  <c:v>鄂州</c:v>
                </c:pt>
                <c:pt idx="6">
                  <c:v>荆门</c:v>
                </c:pt>
                <c:pt idx="7">
                  <c:v>孝感</c:v>
                </c:pt>
                <c:pt idx="8">
                  <c:v>荆州</c:v>
                </c:pt>
                <c:pt idx="9">
                  <c:v>黄冈</c:v>
                </c:pt>
                <c:pt idx="10">
                  <c:v>咸宁</c:v>
                </c:pt>
                <c:pt idx="11">
                  <c:v>随州</c:v>
                </c:pt>
                <c:pt idx="12">
                  <c:v>恩施</c:v>
                </c:pt>
                <c:pt idx="13">
                  <c:v>仙桃</c:v>
                </c:pt>
                <c:pt idx="14">
                  <c:v>潜江</c:v>
                </c:pt>
                <c:pt idx="15">
                  <c:v>天门</c:v>
                </c:pt>
                <c:pt idx="16">
                  <c:v>神农架</c:v>
                </c:pt>
              </c:strCache>
            </c:strRef>
          </c:cat>
          <c:val>
            <c:numRef>
              <c:f>分析图表!$C$91:$C$107</c:f>
              <c:numCache>
                <c:formatCode>0_ </c:formatCode>
                <c:ptCount val="17"/>
                <c:pt idx="0">
                  <c:v>230316</c:v>
                </c:pt>
                <c:pt idx="1">
                  <c:v>54610</c:v>
                </c:pt>
                <c:pt idx="2">
                  <c:v>30687</c:v>
                </c:pt>
                <c:pt idx="3">
                  <c:v>89491</c:v>
                </c:pt>
                <c:pt idx="4">
                  <c:v>82384</c:v>
                </c:pt>
                <c:pt idx="5">
                  <c:v>21807</c:v>
                </c:pt>
                <c:pt idx="6">
                  <c:v>49553</c:v>
                </c:pt>
                <c:pt idx="7">
                  <c:v>47017</c:v>
                </c:pt>
                <c:pt idx="8">
                  <c:v>61647</c:v>
                </c:pt>
                <c:pt idx="9">
                  <c:v>68898</c:v>
                </c:pt>
                <c:pt idx="10">
                  <c:v>44288</c:v>
                </c:pt>
                <c:pt idx="11">
                  <c:v>19246</c:v>
                </c:pt>
                <c:pt idx="12">
                  <c:v>35903</c:v>
                </c:pt>
                <c:pt idx="13">
                  <c:v>20201</c:v>
                </c:pt>
                <c:pt idx="14">
                  <c:v>11340</c:v>
                </c:pt>
                <c:pt idx="15">
                  <c:v>10776</c:v>
                </c:pt>
                <c:pt idx="16">
                  <c:v>1367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3345280"/>
        <c:axId val="73364608"/>
      </c:lineChart>
      <c:catAx>
        <c:axId val="73345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spcFirstLastPara="0" vertOverflow="ellipsis" vert="eaVert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73364608"/>
        <c:crosses val="autoZero"/>
        <c:auto val="1"/>
        <c:lblAlgn val="ctr"/>
        <c:lblOffset val="100"/>
        <c:noMultiLvlLbl val="0"/>
      </c:catAx>
      <c:valAx>
        <c:axId val="73364608"/>
        <c:scaling>
          <c:orientation val="minMax"/>
        </c:scaling>
        <c:delete val="0"/>
        <c:axPos val="l"/>
        <c:majorGridlines/>
        <c:numFmt formatCode="0_ 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73345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0910941834918294"/>
          <c:y val="0.0223804316127151"/>
          <c:w val="0.795772514179109"/>
          <c:h val="0.096750145815106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901966565537"/>
          <c:y val="0.144467481709206"/>
          <c:w val="0.806081836318089"/>
          <c:h val="0.6803164187809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分析图表!$G$90</c:f>
              <c:strCache>
                <c:ptCount val="1"/>
                <c:pt idx="0">
                  <c:v>年度目标数</c:v>
                </c:pt>
              </c:strCache>
            </c:strRef>
          </c:tx>
          <c:invertIfNegative val="0"/>
          <c:dLbls>
            <c:delete val="1"/>
          </c:dLbls>
          <c:cat>
            <c:strRef>
              <c:f>分析图表!$F$91:$F$107</c:f>
              <c:strCache>
                <c:ptCount val="17"/>
                <c:pt idx="0">
                  <c:v>武汉</c:v>
                </c:pt>
                <c:pt idx="1">
                  <c:v>黄石</c:v>
                </c:pt>
                <c:pt idx="2">
                  <c:v>十堰</c:v>
                </c:pt>
                <c:pt idx="3">
                  <c:v>宜昌</c:v>
                </c:pt>
                <c:pt idx="4">
                  <c:v>襄阳</c:v>
                </c:pt>
                <c:pt idx="5">
                  <c:v>鄂州</c:v>
                </c:pt>
                <c:pt idx="6">
                  <c:v>荆门</c:v>
                </c:pt>
                <c:pt idx="7">
                  <c:v>孝感</c:v>
                </c:pt>
                <c:pt idx="8">
                  <c:v>荆州</c:v>
                </c:pt>
                <c:pt idx="9">
                  <c:v>黄冈</c:v>
                </c:pt>
                <c:pt idx="10">
                  <c:v>咸宁</c:v>
                </c:pt>
                <c:pt idx="11">
                  <c:v>随州</c:v>
                </c:pt>
                <c:pt idx="12">
                  <c:v>恩施</c:v>
                </c:pt>
                <c:pt idx="13">
                  <c:v>仙桃</c:v>
                </c:pt>
                <c:pt idx="14">
                  <c:v>潜江</c:v>
                </c:pt>
                <c:pt idx="15">
                  <c:v>天门</c:v>
                </c:pt>
                <c:pt idx="16">
                  <c:v>神农架</c:v>
                </c:pt>
              </c:strCache>
            </c:strRef>
          </c:cat>
          <c:val>
            <c:numRef>
              <c:f>分析图表!$G$91:$G$107</c:f>
              <c:numCache>
                <c:formatCode>0_ </c:formatCode>
                <c:ptCount val="17"/>
                <c:pt idx="0">
                  <c:v>35000</c:v>
                </c:pt>
                <c:pt idx="1">
                  <c:v>19000</c:v>
                </c:pt>
                <c:pt idx="2">
                  <c:v>12000</c:v>
                </c:pt>
                <c:pt idx="3">
                  <c:v>26000</c:v>
                </c:pt>
                <c:pt idx="4">
                  <c:v>19000</c:v>
                </c:pt>
                <c:pt idx="5">
                  <c:v>5000</c:v>
                </c:pt>
                <c:pt idx="6">
                  <c:v>12000</c:v>
                </c:pt>
                <c:pt idx="7">
                  <c:v>11000</c:v>
                </c:pt>
                <c:pt idx="8">
                  <c:v>21000</c:v>
                </c:pt>
                <c:pt idx="9">
                  <c:v>20000</c:v>
                </c:pt>
                <c:pt idx="10">
                  <c:v>5000</c:v>
                </c:pt>
                <c:pt idx="11">
                  <c:v>3000</c:v>
                </c:pt>
                <c:pt idx="12">
                  <c:v>6000</c:v>
                </c:pt>
                <c:pt idx="13">
                  <c:v>2700</c:v>
                </c:pt>
                <c:pt idx="14">
                  <c:v>1200</c:v>
                </c:pt>
                <c:pt idx="15">
                  <c:v>1800</c:v>
                </c:pt>
                <c:pt idx="16">
                  <c:v>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187136"/>
        <c:axId val="76199808"/>
      </c:barChart>
      <c:lineChart>
        <c:grouping val="stacked"/>
        <c:varyColors val="0"/>
        <c:ser>
          <c:idx val="1"/>
          <c:order val="1"/>
          <c:tx>
            <c:strRef>
              <c:f>分析图表!$H$90</c:f>
              <c:strCache>
                <c:ptCount val="1"/>
                <c:pt idx="0">
                  <c:v>实际完成数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0.0479207961500229"/>
                  <c:y val="-0.1054381360224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54913037971242"/>
                  <c:y val="-0.14831128565069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572592587189157"/>
                  <c:y val="-0.12600924884389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338581951129662"/>
                  <c:y val="-0.17950361621931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eaVert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+mn-ea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分析图表!$F$91:$F$107</c:f>
              <c:strCache>
                <c:ptCount val="17"/>
                <c:pt idx="0">
                  <c:v>武汉</c:v>
                </c:pt>
                <c:pt idx="1">
                  <c:v>黄石</c:v>
                </c:pt>
                <c:pt idx="2">
                  <c:v>十堰</c:v>
                </c:pt>
                <c:pt idx="3">
                  <c:v>宜昌</c:v>
                </c:pt>
                <c:pt idx="4">
                  <c:v>襄阳</c:v>
                </c:pt>
                <c:pt idx="5">
                  <c:v>鄂州</c:v>
                </c:pt>
                <c:pt idx="6">
                  <c:v>荆门</c:v>
                </c:pt>
                <c:pt idx="7">
                  <c:v>孝感</c:v>
                </c:pt>
                <c:pt idx="8">
                  <c:v>荆州</c:v>
                </c:pt>
                <c:pt idx="9">
                  <c:v>黄冈</c:v>
                </c:pt>
                <c:pt idx="10">
                  <c:v>咸宁</c:v>
                </c:pt>
                <c:pt idx="11">
                  <c:v>随州</c:v>
                </c:pt>
                <c:pt idx="12">
                  <c:v>恩施</c:v>
                </c:pt>
                <c:pt idx="13">
                  <c:v>仙桃</c:v>
                </c:pt>
                <c:pt idx="14">
                  <c:v>潜江</c:v>
                </c:pt>
                <c:pt idx="15">
                  <c:v>天门</c:v>
                </c:pt>
                <c:pt idx="16">
                  <c:v>神农架</c:v>
                </c:pt>
              </c:strCache>
            </c:strRef>
          </c:cat>
          <c:val>
            <c:numRef>
              <c:f>分析图表!$H$91:$H$107</c:f>
              <c:numCache>
                <c:formatCode>0_ </c:formatCode>
                <c:ptCount val="17"/>
                <c:pt idx="0">
                  <c:v>40536</c:v>
                </c:pt>
                <c:pt idx="1">
                  <c:v>28654</c:v>
                </c:pt>
                <c:pt idx="2">
                  <c:v>20039</c:v>
                </c:pt>
                <c:pt idx="3">
                  <c:v>38840</c:v>
                </c:pt>
                <c:pt idx="4">
                  <c:v>27145</c:v>
                </c:pt>
                <c:pt idx="5">
                  <c:v>4319</c:v>
                </c:pt>
                <c:pt idx="6">
                  <c:v>20995</c:v>
                </c:pt>
                <c:pt idx="7">
                  <c:v>13082</c:v>
                </c:pt>
                <c:pt idx="8">
                  <c:v>31955</c:v>
                </c:pt>
                <c:pt idx="9">
                  <c:v>23522</c:v>
                </c:pt>
                <c:pt idx="10">
                  <c:v>13885</c:v>
                </c:pt>
                <c:pt idx="11">
                  <c:v>5627</c:v>
                </c:pt>
                <c:pt idx="12">
                  <c:v>8107</c:v>
                </c:pt>
                <c:pt idx="13">
                  <c:v>6995</c:v>
                </c:pt>
                <c:pt idx="14">
                  <c:v>1245</c:v>
                </c:pt>
                <c:pt idx="15">
                  <c:v>3108</c:v>
                </c:pt>
                <c:pt idx="16">
                  <c:v>998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6187136"/>
        <c:axId val="76199808"/>
      </c:lineChart>
      <c:catAx>
        <c:axId val="7618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spcFirstLastPara="0" vertOverflow="ellipsis" vert="eaVert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6199808"/>
        <c:crosses val="autoZero"/>
        <c:auto val="1"/>
        <c:lblAlgn val="ctr"/>
        <c:lblOffset val="100"/>
        <c:noMultiLvlLbl val="0"/>
      </c:catAx>
      <c:valAx>
        <c:axId val="76199808"/>
        <c:scaling>
          <c:orientation val="minMax"/>
        </c:scaling>
        <c:delete val="0"/>
        <c:axPos val="l"/>
        <c:majorGridlines/>
        <c:numFmt formatCode="0_ 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6187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0285326438353"/>
          <c:y val="0.00236593232863436"/>
          <c:w val="0.592444444444444"/>
          <c:h val="0.13988845144357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516185476816"/>
          <c:y val="0.181030183727034"/>
          <c:w val="0.854753378049966"/>
          <c:h val="0.6206058617672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分析图表!$L$90</c:f>
              <c:strCache>
                <c:ptCount val="1"/>
                <c:pt idx="0">
                  <c:v>年度目标数</c:v>
                </c:pt>
              </c:strCache>
            </c:strRef>
          </c:tx>
          <c:invertIfNegative val="0"/>
          <c:dLbls>
            <c:delete val="1"/>
          </c:dLbls>
          <c:cat>
            <c:strRef>
              <c:f>分析图表!$K$91:$K$107</c:f>
              <c:strCache>
                <c:ptCount val="17"/>
                <c:pt idx="0">
                  <c:v>武汉</c:v>
                </c:pt>
                <c:pt idx="1">
                  <c:v>黄石</c:v>
                </c:pt>
                <c:pt idx="2">
                  <c:v>十堰</c:v>
                </c:pt>
                <c:pt idx="3">
                  <c:v>宜昌</c:v>
                </c:pt>
                <c:pt idx="4">
                  <c:v>襄阳</c:v>
                </c:pt>
                <c:pt idx="5">
                  <c:v>鄂州</c:v>
                </c:pt>
                <c:pt idx="6">
                  <c:v>荆门</c:v>
                </c:pt>
                <c:pt idx="7">
                  <c:v>孝感</c:v>
                </c:pt>
                <c:pt idx="8">
                  <c:v>荆州</c:v>
                </c:pt>
                <c:pt idx="9">
                  <c:v>黄冈</c:v>
                </c:pt>
                <c:pt idx="10">
                  <c:v>咸宁</c:v>
                </c:pt>
                <c:pt idx="11">
                  <c:v>随州</c:v>
                </c:pt>
                <c:pt idx="12">
                  <c:v>恩施</c:v>
                </c:pt>
                <c:pt idx="13">
                  <c:v>仙桃</c:v>
                </c:pt>
                <c:pt idx="14">
                  <c:v>潜江</c:v>
                </c:pt>
                <c:pt idx="15">
                  <c:v>天门</c:v>
                </c:pt>
                <c:pt idx="16">
                  <c:v>神农架</c:v>
                </c:pt>
              </c:strCache>
            </c:strRef>
          </c:cat>
          <c:val>
            <c:numRef>
              <c:f>分析图表!$L$91:$L$107</c:f>
              <c:numCache>
                <c:formatCode>0_ </c:formatCode>
                <c:ptCount val="17"/>
                <c:pt idx="0">
                  <c:v>17000</c:v>
                </c:pt>
                <c:pt idx="1">
                  <c:v>12000</c:v>
                </c:pt>
                <c:pt idx="2">
                  <c:v>5000</c:v>
                </c:pt>
                <c:pt idx="3">
                  <c:v>10000</c:v>
                </c:pt>
                <c:pt idx="4">
                  <c:v>13000</c:v>
                </c:pt>
                <c:pt idx="5">
                  <c:v>3300</c:v>
                </c:pt>
                <c:pt idx="6">
                  <c:v>3300</c:v>
                </c:pt>
                <c:pt idx="7">
                  <c:v>5500</c:v>
                </c:pt>
                <c:pt idx="8">
                  <c:v>11000</c:v>
                </c:pt>
                <c:pt idx="9">
                  <c:v>9000</c:v>
                </c:pt>
                <c:pt idx="10">
                  <c:v>3000</c:v>
                </c:pt>
                <c:pt idx="11">
                  <c:v>1200</c:v>
                </c:pt>
                <c:pt idx="12">
                  <c:v>3500</c:v>
                </c:pt>
                <c:pt idx="13">
                  <c:v>1100</c:v>
                </c:pt>
                <c:pt idx="14">
                  <c:v>1000</c:v>
                </c:pt>
                <c:pt idx="15">
                  <c:v>1000</c:v>
                </c:pt>
                <c:pt idx="16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933120"/>
        <c:axId val="89000576"/>
      </c:barChart>
      <c:lineChart>
        <c:grouping val="standard"/>
        <c:varyColors val="0"/>
        <c:ser>
          <c:idx val="1"/>
          <c:order val="1"/>
          <c:tx>
            <c:strRef>
              <c:f>分析图表!$M$90</c:f>
              <c:strCache>
                <c:ptCount val="1"/>
                <c:pt idx="0">
                  <c:v>实际完成数</c:v>
                </c:pt>
              </c:strCache>
            </c:strRef>
          </c:tx>
          <c:dLbls>
            <c:dLbl>
              <c:idx val="8"/>
              <c:layout>
                <c:manualLayout>
                  <c:x val="-0.0342124370703752"/>
                  <c:y val="-0.12513892447082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eaVert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分析图表!$K$91:$K$107</c:f>
              <c:strCache>
                <c:ptCount val="17"/>
                <c:pt idx="0">
                  <c:v>武汉</c:v>
                </c:pt>
                <c:pt idx="1">
                  <c:v>黄石</c:v>
                </c:pt>
                <c:pt idx="2">
                  <c:v>十堰</c:v>
                </c:pt>
                <c:pt idx="3">
                  <c:v>宜昌</c:v>
                </c:pt>
                <c:pt idx="4">
                  <c:v>襄阳</c:v>
                </c:pt>
                <c:pt idx="5">
                  <c:v>鄂州</c:v>
                </c:pt>
                <c:pt idx="6">
                  <c:v>荆门</c:v>
                </c:pt>
                <c:pt idx="7">
                  <c:v>孝感</c:v>
                </c:pt>
                <c:pt idx="8">
                  <c:v>荆州</c:v>
                </c:pt>
                <c:pt idx="9">
                  <c:v>黄冈</c:v>
                </c:pt>
                <c:pt idx="10">
                  <c:v>咸宁</c:v>
                </c:pt>
                <c:pt idx="11">
                  <c:v>随州</c:v>
                </c:pt>
                <c:pt idx="12">
                  <c:v>恩施</c:v>
                </c:pt>
                <c:pt idx="13">
                  <c:v>仙桃</c:v>
                </c:pt>
                <c:pt idx="14">
                  <c:v>潜江</c:v>
                </c:pt>
                <c:pt idx="15">
                  <c:v>天门</c:v>
                </c:pt>
                <c:pt idx="16">
                  <c:v>神农架</c:v>
                </c:pt>
              </c:strCache>
            </c:strRef>
          </c:cat>
          <c:val>
            <c:numRef>
              <c:f>分析图表!$M$91:$M$107</c:f>
              <c:numCache>
                <c:formatCode>0_ </c:formatCode>
                <c:ptCount val="17"/>
                <c:pt idx="0">
                  <c:v>35211</c:v>
                </c:pt>
                <c:pt idx="1">
                  <c:v>15874</c:v>
                </c:pt>
                <c:pt idx="2">
                  <c:v>6750</c:v>
                </c:pt>
                <c:pt idx="3">
                  <c:v>17067</c:v>
                </c:pt>
                <c:pt idx="4">
                  <c:v>17100</c:v>
                </c:pt>
                <c:pt idx="5">
                  <c:v>3066</c:v>
                </c:pt>
                <c:pt idx="6">
                  <c:v>4959</c:v>
                </c:pt>
                <c:pt idx="7">
                  <c:v>6882</c:v>
                </c:pt>
                <c:pt idx="8">
                  <c:v>13180</c:v>
                </c:pt>
                <c:pt idx="9">
                  <c:v>10436</c:v>
                </c:pt>
                <c:pt idx="10">
                  <c:v>7942</c:v>
                </c:pt>
                <c:pt idx="11">
                  <c:v>3178</c:v>
                </c:pt>
                <c:pt idx="12">
                  <c:v>4350</c:v>
                </c:pt>
                <c:pt idx="13">
                  <c:v>5298</c:v>
                </c:pt>
                <c:pt idx="14">
                  <c:v>1027</c:v>
                </c:pt>
                <c:pt idx="15">
                  <c:v>1900</c:v>
                </c:pt>
                <c:pt idx="16">
                  <c:v>603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8933120"/>
        <c:axId val="89000576"/>
      </c:lineChart>
      <c:catAx>
        <c:axId val="8893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spcFirstLastPara="0" vertOverflow="ellipsis" vert="eaVert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9000576"/>
        <c:crosses val="autoZero"/>
        <c:auto val="1"/>
        <c:lblAlgn val="ctr"/>
        <c:lblOffset val="100"/>
        <c:noMultiLvlLbl val="0"/>
      </c:catAx>
      <c:valAx>
        <c:axId val="89000576"/>
        <c:scaling>
          <c:orientation val="minMax"/>
        </c:scaling>
        <c:delete val="0"/>
        <c:axPos val="l"/>
        <c:majorGridlines/>
        <c:numFmt formatCode="0_ " sourceLinked="1"/>
        <c:majorTickMark val="none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8933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80555652765627"/>
          <c:y val="0.0135050306211724"/>
          <c:w val="0.654000000000001"/>
          <c:h val="0.114749927092447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446631671041"/>
          <c:y val="0.167004863699493"/>
          <c:w val="0.869929790026247"/>
          <c:h val="0.7029799584110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分析图表!$B$17</c:f>
              <c:strCache>
                <c:ptCount val="1"/>
                <c:pt idx="0">
                  <c:v>城镇累计新就业人数</c:v>
                </c:pt>
              </c:strCache>
            </c:strRef>
          </c:tx>
          <c:spPr>
            <a:solidFill>
              <a:srgbClr val="4F81BD">
                <a:alpha val="7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eaVert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分析图表!$A$18:$A$22</c:f>
              <c:strCache>
                <c:ptCount val="5"/>
                <c:pt idx="0">
                  <c:v>2015年11月</c:v>
                </c:pt>
                <c:pt idx="1">
                  <c:v>2016年11月</c:v>
                </c:pt>
                <c:pt idx="2">
                  <c:v>2017年11月</c:v>
                </c:pt>
                <c:pt idx="3">
                  <c:v>2018年11月</c:v>
                </c:pt>
                <c:pt idx="4">
                  <c:v>2019年11月</c:v>
                </c:pt>
              </c:strCache>
            </c:strRef>
          </c:cat>
          <c:val>
            <c:numRef>
              <c:f>分析图表!$B$18:$B$22</c:f>
              <c:numCache>
                <c:formatCode>0.00_ </c:formatCode>
                <c:ptCount val="5"/>
                <c:pt idx="0">
                  <c:v>91.9722</c:v>
                </c:pt>
                <c:pt idx="1">
                  <c:v>100.2382</c:v>
                </c:pt>
                <c:pt idx="2">
                  <c:v>106.519</c:v>
                </c:pt>
                <c:pt idx="3">
                  <c:v>115.7857</c:v>
                </c:pt>
                <c:pt idx="4">
                  <c:v>116.3196</c:v>
                </c:pt>
              </c:numCache>
            </c:numRef>
          </c:val>
        </c:ser>
        <c:ser>
          <c:idx val="1"/>
          <c:order val="1"/>
          <c:tx>
            <c:strRef>
              <c:f>分析图表!$C$17</c:f>
              <c:strCache>
                <c:ptCount val="1"/>
                <c:pt idx="0">
                  <c:v>城镇新增就业人数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eaVert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分析图表!$A$18:$A$22</c:f>
              <c:strCache>
                <c:ptCount val="5"/>
                <c:pt idx="0">
                  <c:v>2015年11月</c:v>
                </c:pt>
                <c:pt idx="1">
                  <c:v>2016年11月</c:v>
                </c:pt>
                <c:pt idx="2">
                  <c:v>2017年11月</c:v>
                </c:pt>
                <c:pt idx="3">
                  <c:v>2018年11月</c:v>
                </c:pt>
                <c:pt idx="4">
                  <c:v>2019年11月</c:v>
                </c:pt>
              </c:strCache>
            </c:strRef>
          </c:cat>
          <c:val>
            <c:numRef>
              <c:f>分析图表!$C$18:$C$22</c:f>
              <c:numCache>
                <c:formatCode>0.00_ </c:formatCode>
                <c:ptCount val="5"/>
                <c:pt idx="0">
                  <c:v>79.6407</c:v>
                </c:pt>
                <c:pt idx="1">
                  <c:v>81.7581</c:v>
                </c:pt>
                <c:pt idx="2">
                  <c:v>85.7132</c:v>
                </c:pt>
                <c:pt idx="3">
                  <c:v>87.4116</c:v>
                </c:pt>
                <c:pt idx="4">
                  <c:v>87.9531</c:v>
                </c:pt>
              </c:numCache>
            </c:numRef>
          </c:val>
        </c:ser>
        <c:ser>
          <c:idx val="2"/>
          <c:order val="2"/>
          <c:tx>
            <c:strRef>
              <c:f>分析图表!$D$17</c:f>
              <c:strCache>
                <c:ptCount val="1"/>
                <c:pt idx="0">
                  <c:v>新增就业人数年度目标数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分析图表!$A$18:$A$22</c:f>
              <c:strCache>
                <c:ptCount val="5"/>
                <c:pt idx="0">
                  <c:v>2015年11月</c:v>
                </c:pt>
                <c:pt idx="1">
                  <c:v>2016年11月</c:v>
                </c:pt>
                <c:pt idx="2">
                  <c:v>2017年11月</c:v>
                </c:pt>
                <c:pt idx="3">
                  <c:v>2018年11月</c:v>
                </c:pt>
                <c:pt idx="4">
                  <c:v>2019年11月</c:v>
                </c:pt>
              </c:strCache>
            </c:strRef>
          </c:cat>
          <c:val>
            <c:numRef>
              <c:f>分析图表!$D$18:$D$22</c:f>
              <c:numCache>
                <c:formatCode>General</c:formatCode>
                <c:ptCount val="5"/>
                <c:pt idx="0" c:formatCode="General">
                  <c:v>70</c:v>
                </c:pt>
                <c:pt idx="1" c:formatCode="General">
                  <c:v>70</c:v>
                </c:pt>
                <c:pt idx="2" c:formatCode="General">
                  <c:v>70</c:v>
                </c:pt>
                <c:pt idx="3" c:formatCode="General">
                  <c:v>70</c:v>
                </c:pt>
                <c:pt idx="4" c:formatCode="General">
                  <c:v>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9496192"/>
        <c:axId val="90219264"/>
      </c:barChart>
      <c:catAx>
        <c:axId val="89496192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0219264"/>
        <c:crosses val="autoZero"/>
        <c:auto val="1"/>
        <c:lblAlgn val="ctr"/>
        <c:lblOffset val="100"/>
        <c:noMultiLvlLbl val="0"/>
      </c:catAx>
      <c:valAx>
        <c:axId val="90219264"/>
        <c:scaling>
          <c:orientation val="minMax"/>
        </c:scaling>
        <c:delete val="0"/>
        <c:axPos val="l"/>
        <c:majorGridlines/>
        <c:numFmt formatCode="0.0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9496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0278208675059069"/>
          <c:y val="0.00388308604281608"/>
          <c:w val="0.955512411260443"/>
          <c:h val="0.173457603513846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321741032371"/>
          <c:y val="0.16843787367058"/>
          <c:w val="0.813344925634296"/>
          <c:h val="0.710226670059347"/>
        </c:manualLayout>
      </c:layout>
      <c:lineChart>
        <c:grouping val="standard"/>
        <c:varyColors val="0"/>
        <c:ser>
          <c:idx val="0"/>
          <c:order val="0"/>
          <c:tx>
            <c:strRef>
              <c:f>分析图表!$B$79:$B$81</c:f>
              <c:strCache>
                <c:ptCount val="1"/>
                <c:pt idx="0">
                  <c:v>放贷笔数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分析图表!$A$82:$A$86</c:f>
              <c:strCache>
                <c:ptCount val="5"/>
                <c:pt idx="0">
                  <c:v>2015年11月</c:v>
                </c:pt>
                <c:pt idx="1">
                  <c:v>2016年11月</c:v>
                </c:pt>
                <c:pt idx="2">
                  <c:v>2017年11月</c:v>
                </c:pt>
                <c:pt idx="3">
                  <c:v>2018年11月</c:v>
                </c:pt>
                <c:pt idx="4">
                  <c:v>2019年11月</c:v>
                </c:pt>
              </c:strCache>
            </c:strRef>
          </c:cat>
          <c:val>
            <c:numRef>
              <c:f>分析图表!$B$82:$B$86</c:f>
              <c:numCache>
                <c:formatCode>General</c:formatCode>
                <c:ptCount val="5"/>
                <c:pt idx="0" c:formatCode="General">
                  <c:v>38142</c:v>
                </c:pt>
                <c:pt idx="1" c:formatCode="General">
                  <c:v>36254</c:v>
                </c:pt>
                <c:pt idx="2" c:formatCode="General">
                  <c:v>26442</c:v>
                </c:pt>
                <c:pt idx="3" c:formatCode="General">
                  <c:v>22640</c:v>
                </c:pt>
                <c:pt idx="4" c:formatCode="General">
                  <c:v>27967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分析图表!$C$79:$C$81</c:f>
              <c:strCache>
                <c:ptCount val="1"/>
                <c:pt idx="0">
                  <c:v>放贷金额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分析图表!$A$82:$A$86</c:f>
              <c:strCache>
                <c:ptCount val="5"/>
                <c:pt idx="0">
                  <c:v>2015年11月</c:v>
                </c:pt>
                <c:pt idx="1">
                  <c:v>2016年11月</c:v>
                </c:pt>
                <c:pt idx="2">
                  <c:v>2017年11月</c:v>
                </c:pt>
                <c:pt idx="3">
                  <c:v>2018年11月</c:v>
                </c:pt>
                <c:pt idx="4">
                  <c:v>2019年11月</c:v>
                </c:pt>
              </c:strCache>
            </c:strRef>
          </c:cat>
          <c:val>
            <c:numRef>
              <c:f>分析图表!$C$82:$C$86</c:f>
              <c:numCache>
                <c:formatCode>0.0_ </c:formatCode>
                <c:ptCount val="5"/>
                <c:pt idx="0">
                  <c:v>364373.4</c:v>
                </c:pt>
                <c:pt idx="1">
                  <c:v>353323</c:v>
                </c:pt>
                <c:pt idx="2" c:formatCode="General">
                  <c:v>261773</c:v>
                </c:pt>
                <c:pt idx="3" c:formatCode="General">
                  <c:v>245932.1</c:v>
                </c:pt>
                <c:pt idx="4" c:formatCode="General">
                  <c:v>380981.5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7807744"/>
        <c:axId val="120100736"/>
      </c:lineChart>
      <c:catAx>
        <c:axId val="117807744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20100736"/>
        <c:crosses val="autoZero"/>
        <c:auto val="1"/>
        <c:lblAlgn val="ctr"/>
        <c:lblOffset val="100"/>
        <c:noMultiLvlLbl val="0"/>
      </c:catAx>
      <c:valAx>
        <c:axId val="120100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17807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5555555555556"/>
          <c:y val="0.0412828431781716"/>
          <c:w val="0.690000000000001"/>
          <c:h val="0.10961100294850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321741032371"/>
          <c:y val="0.218067220764071"/>
          <c:w val="0.866174553920653"/>
          <c:h val="0.651811388159814"/>
        </c:manualLayout>
      </c:layout>
      <c:lineChart>
        <c:grouping val="standard"/>
        <c:varyColors val="0"/>
        <c:ser>
          <c:idx val="0"/>
          <c:order val="0"/>
          <c:tx>
            <c:strRef>
              <c:f>分析图表!$B$71</c:f>
              <c:strCache>
                <c:ptCount val="1"/>
                <c:pt idx="0">
                  <c:v>新增创业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分析图表!$A$72:$A$76</c:f>
              <c:strCache>
                <c:ptCount val="5"/>
                <c:pt idx="0">
                  <c:v>2015年11月</c:v>
                </c:pt>
                <c:pt idx="1">
                  <c:v>2016年11月</c:v>
                </c:pt>
                <c:pt idx="2">
                  <c:v>2017年11月</c:v>
                </c:pt>
                <c:pt idx="3">
                  <c:v>2018年11月</c:v>
                </c:pt>
                <c:pt idx="4">
                  <c:v>2019年11月</c:v>
                </c:pt>
              </c:strCache>
            </c:strRef>
          </c:cat>
          <c:val>
            <c:numRef>
              <c:f>分析图表!$B$72:$B$76</c:f>
              <c:numCache>
                <c:formatCode>General</c:formatCode>
                <c:ptCount val="5"/>
                <c:pt idx="0" c:formatCode="General">
                  <c:v>112705</c:v>
                </c:pt>
                <c:pt idx="1" c:formatCode="General">
                  <c:v>109531</c:v>
                </c:pt>
                <c:pt idx="2" c:formatCode="General">
                  <c:v>95233</c:v>
                </c:pt>
                <c:pt idx="3" c:formatCode="General">
                  <c:v>97266</c:v>
                </c:pt>
                <c:pt idx="4" c:formatCode="General">
                  <c:v>111224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分析图表!$C$71</c:f>
              <c:strCache>
                <c:ptCount val="1"/>
                <c:pt idx="0">
                  <c:v>创业带动就业人数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分析图表!$A$72:$A$76</c:f>
              <c:strCache>
                <c:ptCount val="5"/>
                <c:pt idx="0">
                  <c:v>2015年11月</c:v>
                </c:pt>
                <c:pt idx="1">
                  <c:v>2016年11月</c:v>
                </c:pt>
                <c:pt idx="2">
                  <c:v>2017年11月</c:v>
                </c:pt>
                <c:pt idx="3">
                  <c:v>2018年11月</c:v>
                </c:pt>
                <c:pt idx="4">
                  <c:v>2019年11月</c:v>
                </c:pt>
              </c:strCache>
            </c:strRef>
          </c:cat>
          <c:val>
            <c:numRef>
              <c:f>分析图表!$C$72:$C$76</c:f>
              <c:numCache>
                <c:formatCode>General</c:formatCode>
                <c:ptCount val="5"/>
                <c:pt idx="0" c:formatCode="General">
                  <c:v>396777</c:v>
                </c:pt>
                <c:pt idx="1" c:formatCode="General">
                  <c:v>379865</c:v>
                </c:pt>
                <c:pt idx="2" c:formatCode="General">
                  <c:v>329817</c:v>
                </c:pt>
                <c:pt idx="3" c:formatCode="General">
                  <c:v>324457</c:v>
                </c:pt>
                <c:pt idx="4" c:formatCode="General">
                  <c:v>346090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8610304"/>
        <c:axId val="88611840"/>
      </c:lineChart>
      <c:catAx>
        <c:axId val="88610304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8611840"/>
        <c:crosses val="autoZero"/>
        <c:auto val="1"/>
        <c:lblAlgn val="ctr"/>
        <c:lblOffset val="100"/>
        <c:noMultiLvlLbl val="0"/>
      </c:catAx>
      <c:valAx>
        <c:axId val="8861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8610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2777777777778"/>
          <c:y val="0.0273939195100613"/>
          <c:w val="0.809"/>
          <c:h val="0.116538984678161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6F7E2A-E57E-4C77-8939-0610BA03F6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412</Words>
  <Characters>2354</Characters>
  <Lines>19</Lines>
  <Paragraphs>5</Paragraphs>
  <ScaleCrop>false</ScaleCrop>
  <LinksUpToDate>false</LinksUpToDate>
  <CharactersWithSpaces>2761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2018-03-30T07:12:00Z</dcterms:created>
  <dc:creator>Sky123.Org</dc:creator>
  <cp:lastModifiedBy>PC</cp:lastModifiedBy>
  <cp:lastPrinted>2018-04-16T01:43:00Z</cp:lastPrinted>
  <dcterms:modified xsi:type="dcterms:W3CDTF">2019-12-18T08:15:31Z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